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35213" w14:textId="77777777" w:rsidR="00D705D8" w:rsidRPr="002C53DF" w:rsidRDefault="00D705D8" w:rsidP="00D705D8">
      <w:pPr>
        <w:rPr>
          <w:b/>
        </w:rPr>
      </w:pPr>
    </w:p>
    <w:p w14:paraId="4E607DDD" w14:textId="77777777" w:rsidR="00D705D8" w:rsidRPr="002C53DF" w:rsidRDefault="00D705D8" w:rsidP="00D705D8">
      <w:pPr>
        <w:jc w:val="center"/>
        <w:outlineLvl w:val="0"/>
        <w:rPr>
          <w:b/>
        </w:rPr>
      </w:pPr>
      <w:r w:rsidRPr="002C53DF">
        <w:rPr>
          <w:b/>
        </w:rPr>
        <w:t>ПУБЛІЧНИЙ ДОГОВІР</w:t>
      </w:r>
    </w:p>
    <w:p w14:paraId="66C974C1" w14:textId="77777777" w:rsidR="00D705D8" w:rsidRPr="002C53DF" w:rsidRDefault="00D705D8" w:rsidP="00D705D8">
      <w:pPr>
        <w:jc w:val="center"/>
        <w:rPr>
          <w:b/>
        </w:rPr>
      </w:pPr>
      <w:r w:rsidRPr="002C53DF">
        <w:rPr>
          <w:b/>
        </w:rPr>
        <w:t>про надання фінансових послуг з переказу коштів у національній валюті</w:t>
      </w:r>
    </w:p>
    <w:p w14:paraId="5990F86A" w14:textId="77777777" w:rsidR="00D705D8" w:rsidRPr="002C53DF" w:rsidRDefault="00D705D8" w:rsidP="00D705D8">
      <w:pPr>
        <w:jc w:val="center"/>
        <w:rPr>
          <w:b/>
        </w:rPr>
      </w:pPr>
      <w:r w:rsidRPr="002C53DF">
        <w:rPr>
          <w:b/>
        </w:rPr>
        <w:t>без відкриття рахунків</w:t>
      </w:r>
    </w:p>
    <w:p w14:paraId="2996CE5B" w14:textId="77777777" w:rsidR="00D705D8" w:rsidRPr="002C53DF" w:rsidRDefault="00D705D8" w:rsidP="00D705D8"/>
    <w:p w14:paraId="1977365A" w14:textId="77777777" w:rsidR="00D705D8" w:rsidRDefault="00D705D8" w:rsidP="00D705D8">
      <w:pPr>
        <w:jc w:val="center"/>
        <w:rPr>
          <w:b/>
        </w:rPr>
      </w:pPr>
    </w:p>
    <w:p w14:paraId="0D6CE481" w14:textId="77777777" w:rsidR="00D705D8" w:rsidRPr="002C53DF" w:rsidRDefault="00D705D8" w:rsidP="00D705D8">
      <w:pPr>
        <w:jc w:val="center"/>
        <w:outlineLvl w:val="0"/>
        <w:rPr>
          <w:b/>
        </w:rPr>
      </w:pPr>
      <w:r w:rsidRPr="002C53DF">
        <w:rPr>
          <w:b/>
        </w:rPr>
        <w:t>ПРЕАМБУЛА</w:t>
      </w:r>
    </w:p>
    <w:p w14:paraId="2586D91E" w14:textId="77777777" w:rsidR="00D705D8" w:rsidRDefault="00D705D8" w:rsidP="00D705D8"/>
    <w:p w14:paraId="41442CD7" w14:textId="77777777" w:rsidR="00D705D8" w:rsidRPr="002C53DF" w:rsidRDefault="00D705D8" w:rsidP="00D705D8">
      <w:r w:rsidRPr="002C53DF">
        <w:t xml:space="preserve">Наведена нижче інформація є офіційною пропозицією (публічною офертою) ТОВАРИСТВА З ОБМЕЖЕНОЮ ВІДПОВІДАЛЬНІСТЮ “ФІНАНСОВА КОМПАНІЯ “ЕЛАЕНС” (свідоцтво про реєстрацію фінансової установи у </w:t>
      </w:r>
      <w:proofErr w:type="spellStart"/>
      <w:r w:rsidRPr="002C53DF">
        <w:t>Нацкомфінпослуг</w:t>
      </w:r>
      <w:proofErr w:type="spellEnd"/>
      <w:r w:rsidRPr="002C53DF">
        <w:t xml:space="preserve"> серії ФК № 419 від 22.10.2013р.; ліцензія НБУ на здійснення переказів національної валюти без відкриття рахунків № 21 від 20.11.2014р.) (далі за текстом – “Фінансова Компанія”) укласти договір на Переказ грошових коштів в національній валюті без відкриття рахунків з будь-якою фізичною особою, яка тимчасово або постійно проживає  на території України, яка має повну та нічим не обмежену правоздатність і дієздатність, а також усвідомлює юридичне значення своїх дій та їх правові наслідки.</w:t>
      </w:r>
    </w:p>
    <w:p w14:paraId="6F78FEE2" w14:textId="77777777" w:rsidR="00D705D8" w:rsidRPr="002C53DF" w:rsidRDefault="00D705D8" w:rsidP="00D705D8">
      <w:r w:rsidRPr="002C53DF">
        <w:t>Якщо Ви не згодні з будь-якого з пунктів цього Договору, чи Вам не зрозуміло яке-небудь положення цього Договору, пропонуємо Вам відмовитися від запропонованих послуг оскільки даний Договір є договором приєднання (стаття 634 Цивільного кодексу України) може бути укладений лише шляхом приєднання другої сторони до запропонованого договору в цілому.</w:t>
      </w:r>
    </w:p>
    <w:p w14:paraId="0FD70895" w14:textId="77777777" w:rsidR="00373A3E" w:rsidRDefault="0078229A"/>
    <w:p w14:paraId="477105EF" w14:textId="77777777" w:rsidR="00D705D8" w:rsidRPr="002C53DF" w:rsidRDefault="00D705D8" w:rsidP="00D705D8">
      <w:pPr>
        <w:jc w:val="center"/>
        <w:outlineLvl w:val="0"/>
        <w:rPr>
          <w:b/>
        </w:rPr>
      </w:pPr>
      <w:r w:rsidRPr="002C53DF">
        <w:rPr>
          <w:b/>
        </w:rPr>
        <w:t>ТЕРМІНИ, ЩО ВИКОРИСТОВУЮТЬСЯ В ЦЬОМУ ДОГОВОРІ, ТА ЇХ ВИЗНАЧЕННЯ</w:t>
      </w:r>
    </w:p>
    <w:p w14:paraId="55FD7871" w14:textId="77777777" w:rsidR="00D705D8" w:rsidRDefault="00D705D8"/>
    <w:p w14:paraId="78025FFD" w14:textId="77777777" w:rsidR="00D705D8" w:rsidRDefault="003C0427">
      <w:r w:rsidRPr="003C0427">
        <w:rPr>
          <w:b/>
        </w:rPr>
        <w:t xml:space="preserve">Авторизація операції </w:t>
      </w:r>
      <w:r w:rsidR="00D705D8" w:rsidRPr="003C0427">
        <w:rPr>
          <w:b/>
        </w:rPr>
        <w:t>(</w:t>
      </w:r>
      <w:r w:rsidRPr="003C0427">
        <w:rPr>
          <w:b/>
        </w:rPr>
        <w:t>Авторизація)</w:t>
      </w:r>
      <w:r>
        <w:t xml:space="preserve"> </w:t>
      </w:r>
      <w:r w:rsidR="00D705D8" w:rsidRPr="00D705D8">
        <w:t>- процедура отримання дозволу на проведення операції з використанням БПК або платіжних методів.</w:t>
      </w:r>
    </w:p>
    <w:p w14:paraId="0E295E0E" w14:textId="77777777" w:rsidR="00D705D8" w:rsidRDefault="00D705D8"/>
    <w:p w14:paraId="6409FD59" w14:textId="77777777" w:rsidR="00D705D8" w:rsidRPr="002C53DF" w:rsidRDefault="00D705D8" w:rsidP="00D705D8">
      <w:r w:rsidRPr="002C53DF">
        <w:rPr>
          <w:b/>
        </w:rPr>
        <w:t>Апаратно-програмний комплекс (АПК)</w:t>
      </w:r>
      <w:r w:rsidRPr="002C53DF">
        <w:t xml:space="preserve"> - сукупність взаємодіючих між собою апаратних засобів, прикладного програмного забезпечення та каналів зв'язку, що утворюють засіб для збору, захисту, обробки, зберігання і передавання даних;</w:t>
      </w:r>
    </w:p>
    <w:p w14:paraId="6E493D5C" w14:textId="77777777" w:rsidR="00D705D8" w:rsidRDefault="00D705D8" w:rsidP="00D705D8"/>
    <w:p w14:paraId="0AC3E032" w14:textId="7D9D3FD3" w:rsidR="00D705D8" w:rsidRDefault="003C0427" w:rsidP="00D705D8">
      <w:r w:rsidRPr="003C0427">
        <w:rPr>
          <w:b/>
        </w:rPr>
        <w:t>Банк-</w:t>
      </w:r>
      <w:proofErr w:type="spellStart"/>
      <w:r w:rsidRPr="003C0427">
        <w:rPr>
          <w:b/>
        </w:rPr>
        <w:t>Еквайр</w:t>
      </w:r>
      <w:proofErr w:type="spellEnd"/>
      <w:r>
        <w:t xml:space="preserve"> </w:t>
      </w:r>
      <w:r w:rsidR="00D705D8">
        <w:t>– банківська установа,</w:t>
      </w:r>
      <w:r w:rsidR="00590607">
        <w:t xml:space="preserve"> член (учасник) МПС,</w:t>
      </w:r>
      <w:r w:rsidR="00D705D8">
        <w:t xml:space="preserve"> з яким у Фінансової Компанії укладено договір на </w:t>
      </w:r>
      <w:proofErr w:type="spellStart"/>
      <w:r w:rsidR="00D705D8">
        <w:t>процесинг</w:t>
      </w:r>
      <w:proofErr w:type="spellEnd"/>
      <w:r w:rsidR="00D705D8">
        <w:t xml:space="preserve"> операцій з використанням БПК;</w:t>
      </w:r>
    </w:p>
    <w:p w14:paraId="177C95B0" w14:textId="77777777" w:rsidR="00D705D8" w:rsidRDefault="00D705D8" w:rsidP="00D705D8"/>
    <w:p w14:paraId="21874B45" w14:textId="77777777" w:rsidR="00D705D8" w:rsidRDefault="00D705D8" w:rsidP="00D705D8">
      <w:r w:rsidRPr="002C53DF">
        <w:rPr>
          <w:b/>
        </w:rPr>
        <w:t>Банківська платіжна картка (БПК)</w:t>
      </w:r>
      <w:r w:rsidRPr="002C53DF">
        <w:t xml:space="preserve"> – електронний платіжний засіб у вигляді емітованої в установленому законодавством порядку пластикової чи іншого виду картки, що використовується для ініціювання переказу Коштів</w:t>
      </w:r>
      <w:r w:rsidR="003C0427">
        <w:t xml:space="preserve"> з рахунку Платника в банку</w:t>
      </w:r>
      <w:r w:rsidRPr="002C53DF">
        <w:t>.</w:t>
      </w:r>
    </w:p>
    <w:p w14:paraId="5E5F50BC" w14:textId="77777777" w:rsidR="003C0427" w:rsidRDefault="003C0427" w:rsidP="00D705D8"/>
    <w:p w14:paraId="09A91EC2" w14:textId="77777777" w:rsidR="003C0427" w:rsidRDefault="00820EBE" w:rsidP="003C0427">
      <w:r w:rsidRPr="00820EBE">
        <w:rPr>
          <w:b/>
        </w:rPr>
        <w:t>Клієнт</w:t>
      </w:r>
      <w:r>
        <w:t xml:space="preserve"> </w:t>
      </w:r>
      <w:r w:rsidR="003C0427">
        <w:t>– фізична особа, яка звернулася до Фінансової Компанії за наданням фінансових послуг.</w:t>
      </w:r>
      <w:r>
        <w:t xml:space="preserve"> </w:t>
      </w:r>
      <w:r w:rsidR="003C0427">
        <w:t>Для цілей цього Договору Клієнт є Платником.</w:t>
      </w:r>
    </w:p>
    <w:p w14:paraId="380D9F84" w14:textId="77777777" w:rsidR="00820EBE" w:rsidRDefault="00820EBE" w:rsidP="00820EBE">
      <w:pPr>
        <w:rPr>
          <w:b/>
        </w:rPr>
      </w:pPr>
    </w:p>
    <w:p w14:paraId="7DAD56C7" w14:textId="0CA846C6" w:rsidR="00820EBE" w:rsidRDefault="00820EBE" w:rsidP="00820EBE">
      <w:r w:rsidRPr="003C0427">
        <w:rPr>
          <w:b/>
        </w:rPr>
        <w:t>Комісія</w:t>
      </w:r>
      <w:r>
        <w:t xml:space="preserve"> – сума коштів, яку сплачує Платник або Одержувач</w:t>
      </w:r>
      <w:r w:rsidR="00590607">
        <w:t xml:space="preserve"> на користь</w:t>
      </w:r>
      <w:r>
        <w:t xml:space="preserve"> Фінансової Компанії за здійснення операції </w:t>
      </w:r>
      <w:r w:rsidR="00590607">
        <w:t xml:space="preserve">з </w:t>
      </w:r>
      <w:r>
        <w:t>Переказу</w:t>
      </w:r>
      <w:r w:rsidR="00590607">
        <w:t xml:space="preserve"> </w:t>
      </w:r>
      <w:r>
        <w:t>коштів.</w:t>
      </w:r>
    </w:p>
    <w:p w14:paraId="7DE70999" w14:textId="77777777" w:rsidR="00820EBE" w:rsidRDefault="00820EBE" w:rsidP="003C0427"/>
    <w:p w14:paraId="236835C9" w14:textId="77777777" w:rsidR="003C0427" w:rsidRDefault="003C0427" w:rsidP="003C0427">
      <w:r w:rsidRPr="00AD2880">
        <w:rPr>
          <w:b/>
        </w:rPr>
        <w:t>Міжнародна платіжна система (МПС)</w:t>
      </w:r>
      <w:r w:rsidRPr="00AD2880">
        <w:t xml:space="preserve"> – платіжна система, в якій платіжна організація може бути як резидентом, так і нерезидентом і яка здійснює свою діяльність на території двох і більше країн та забезпечує проведення переказу коштів у межах цієї платіжної системи, у тому числі з однієї країни в іншу. У цих Правилах під МПС розуміються </w:t>
      </w:r>
      <w:r>
        <w:t>“</w:t>
      </w:r>
      <w:proofErr w:type="spellStart"/>
      <w:r w:rsidRPr="00AD2880">
        <w:t>Visa</w:t>
      </w:r>
      <w:proofErr w:type="spellEnd"/>
      <w:r>
        <w:t>” і “</w:t>
      </w:r>
      <w:proofErr w:type="spellStart"/>
      <w:r w:rsidRPr="00AD2880">
        <w:t>MasterCard</w:t>
      </w:r>
      <w:proofErr w:type="spellEnd"/>
      <w:r>
        <w:t>”.</w:t>
      </w:r>
    </w:p>
    <w:p w14:paraId="6FE41597" w14:textId="77777777" w:rsidR="00820EBE" w:rsidRDefault="00820EBE" w:rsidP="003C0427"/>
    <w:p w14:paraId="1C1D3D31" w14:textId="5149B6F1" w:rsidR="00820EBE" w:rsidRDefault="00820EBE" w:rsidP="00820EBE">
      <w:pPr>
        <w:rPr>
          <w:rFonts w:cs="Times New Roman"/>
        </w:rPr>
      </w:pPr>
      <w:r>
        <w:rPr>
          <w:rFonts w:cs="Times New Roman"/>
          <w:b/>
        </w:rPr>
        <w:t>Переказ к</w:t>
      </w:r>
      <w:r w:rsidRPr="00AD2880">
        <w:rPr>
          <w:rFonts w:cs="Times New Roman"/>
          <w:b/>
        </w:rPr>
        <w:t>оштів (</w:t>
      </w:r>
      <w:r>
        <w:rPr>
          <w:rFonts w:cs="Times New Roman"/>
          <w:b/>
        </w:rPr>
        <w:t>Переказ</w:t>
      </w:r>
      <w:r w:rsidRPr="00AD2880">
        <w:rPr>
          <w:rFonts w:cs="Times New Roman"/>
          <w:b/>
        </w:rPr>
        <w:t xml:space="preserve">) </w:t>
      </w:r>
      <w:r w:rsidRPr="00AD2880">
        <w:rPr>
          <w:rFonts w:cs="Times New Roman"/>
        </w:rPr>
        <w:t xml:space="preserve">- </w:t>
      </w:r>
      <w:r w:rsidRPr="00ED4B51">
        <w:rPr>
          <w:rFonts w:cs="Times New Roman"/>
        </w:rPr>
        <w:t xml:space="preserve"> </w:t>
      </w:r>
      <w:r>
        <w:rPr>
          <w:rFonts w:cs="Times New Roman"/>
        </w:rPr>
        <w:t xml:space="preserve">фінансова операція, зміст якої полягає в русі </w:t>
      </w:r>
      <w:r w:rsidRPr="00ED4B51">
        <w:rPr>
          <w:rFonts w:cs="Times New Roman"/>
        </w:rPr>
        <w:t>певної суми грошей з метою її за</w:t>
      </w:r>
      <w:r>
        <w:rPr>
          <w:rFonts w:cs="Times New Roman"/>
        </w:rPr>
        <w:t>рахування на рахунок отримувача</w:t>
      </w:r>
      <w:r w:rsidRPr="00ED4B51">
        <w:rPr>
          <w:rFonts w:cs="Times New Roman"/>
        </w:rPr>
        <w:t>. Ініціатор та отримувач можуть бути однією і тією ж особою</w:t>
      </w:r>
      <w:r w:rsidR="00D05D4B" w:rsidRPr="002E60F4">
        <w:rPr>
          <w:rFonts w:cs="Times New Roman"/>
        </w:rPr>
        <w:t xml:space="preserve">, отримувач може бути також </w:t>
      </w:r>
      <w:proofErr w:type="spellStart"/>
      <w:r w:rsidR="00D05D4B">
        <w:rPr>
          <w:rFonts w:cs="Times New Roman"/>
          <w:lang w:val="en-US"/>
        </w:rPr>
        <w:t>i</w:t>
      </w:r>
      <w:proofErr w:type="spellEnd"/>
      <w:r w:rsidR="00D05D4B" w:rsidRPr="002E60F4">
        <w:rPr>
          <w:rFonts w:cs="Times New Roman"/>
        </w:rPr>
        <w:t xml:space="preserve"> юридичною особою</w:t>
      </w:r>
      <w:r>
        <w:rPr>
          <w:rFonts w:cs="Times New Roman"/>
        </w:rPr>
        <w:t>.</w:t>
      </w:r>
    </w:p>
    <w:p w14:paraId="28C133AE" w14:textId="77777777" w:rsidR="00820EBE" w:rsidRDefault="00820EBE" w:rsidP="00D705D8">
      <w:r w:rsidRPr="00820EBE">
        <w:rPr>
          <w:b/>
        </w:rPr>
        <w:t>Трансакція</w:t>
      </w:r>
      <w:r w:rsidRPr="00820EBE">
        <w:t xml:space="preserve"> - інфо</w:t>
      </w:r>
      <w:r>
        <w:t>рмація в електронній формі про п</w:t>
      </w:r>
      <w:r w:rsidRPr="00820EBE">
        <w:t>ереказ грошових коштів, сформована АПК Фінансової Компанії на підставі Розпорядження Клієнта за результатом використання Клієнтом БПК (реквізиті</w:t>
      </w:r>
      <w:r>
        <w:t>в БПК) та/або Платіжного методу.</w:t>
      </w:r>
    </w:p>
    <w:p w14:paraId="16E85A81" w14:textId="77777777" w:rsidR="00820EBE" w:rsidRDefault="00820EBE" w:rsidP="00D705D8"/>
    <w:p w14:paraId="6AE4B47E" w14:textId="77777777" w:rsidR="00820EBE" w:rsidRDefault="00820EBE" w:rsidP="00D705D8">
      <w:r w:rsidRPr="002C53DF">
        <w:rPr>
          <w:b/>
        </w:rPr>
        <w:lastRenderedPageBreak/>
        <w:t>Фінансові послуги з переказу кошів у національній валюті без відкриття рахунків</w:t>
      </w:r>
      <w:r w:rsidRPr="002C53DF">
        <w:t xml:space="preserve"> </w:t>
      </w:r>
      <w:r w:rsidRPr="002C53DF">
        <w:rPr>
          <w:b/>
        </w:rPr>
        <w:t>(Фінансова послуга)</w:t>
      </w:r>
      <w:r w:rsidRPr="002C53DF">
        <w:t xml:space="preserve"> – діяльність Фінансової Компанії, що включає в себе послуги з приймання переказів на користь Клієнта, а також переказ коштів за дорученням Клієнта на користь третіх осіб</w:t>
      </w:r>
      <w:r w:rsidR="00E96C2A">
        <w:t>.</w:t>
      </w:r>
    </w:p>
    <w:p w14:paraId="62ED375D" w14:textId="77777777" w:rsidR="00E96C2A" w:rsidRDefault="00E96C2A" w:rsidP="00D705D8"/>
    <w:p w14:paraId="4171D2B6" w14:textId="77777777" w:rsidR="00E96C2A" w:rsidRDefault="00FD286E" w:rsidP="00E96C2A">
      <w:r w:rsidRPr="00FD286E">
        <w:rPr>
          <w:b/>
        </w:rPr>
        <w:t>Платіжні методи</w:t>
      </w:r>
      <w:r w:rsidR="00E96C2A">
        <w:t xml:space="preserve"> – способи надання Платниками грошових Фінансової компанії в цілях здійснення Переказу.</w:t>
      </w:r>
    </w:p>
    <w:p w14:paraId="46AD677C" w14:textId="77777777" w:rsidR="00FD286E" w:rsidRDefault="00FD286E" w:rsidP="00E96C2A">
      <w:pPr>
        <w:rPr>
          <w:b/>
        </w:rPr>
      </w:pPr>
    </w:p>
    <w:p w14:paraId="0567D1F3" w14:textId="77777777" w:rsidR="00FD286E" w:rsidRDefault="00FD286E" w:rsidP="00E96C2A">
      <w:r w:rsidRPr="00FD286E">
        <w:rPr>
          <w:b/>
        </w:rPr>
        <w:t>Провайдери платіжних методів</w:t>
      </w:r>
      <w:r>
        <w:t xml:space="preserve"> </w:t>
      </w:r>
      <w:r w:rsidR="00E96C2A">
        <w:t xml:space="preserve">– організації, що надають послуги по проведенню розрахунків, спрямованих на здійснення Переказів грошових коштів, у тому числі Переказів </w:t>
      </w:r>
      <w:r>
        <w:t xml:space="preserve">електронних </w:t>
      </w:r>
      <w:r w:rsidR="00E96C2A">
        <w:t>грошових коштів, та/або особа, що надає послуги з прийому готівкових грошових коштів</w:t>
      </w:r>
      <w:r>
        <w:t xml:space="preserve"> для їх подальшого переказу</w:t>
      </w:r>
      <w:r w:rsidR="00E96C2A">
        <w:t>.</w:t>
      </w:r>
    </w:p>
    <w:p w14:paraId="7AEDF8D8" w14:textId="77777777" w:rsidR="00FD286E" w:rsidRDefault="00FD286E" w:rsidP="00E96C2A"/>
    <w:p w14:paraId="16705EB2" w14:textId="77777777" w:rsidR="00E96C2A" w:rsidRDefault="00FD286E" w:rsidP="00E96C2A">
      <w:r w:rsidRPr="00FD286E">
        <w:rPr>
          <w:b/>
        </w:rPr>
        <w:t>Розпорядження Клієнта (Розпорядження)</w:t>
      </w:r>
      <w:r w:rsidR="00E96C2A">
        <w:t xml:space="preserve"> - сукупність даних в електронній формі, що формуються за результатами обробки запитів Платника на здійснення </w:t>
      </w:r>
      <w:r w:rsidR="003116F8">
        <w:t>операцій</w:t>
      </w:r>
      <w:r w:rsidR="00E96C2A">
        <w:t xml:space="preserve"> в Системі «FONDY», які враховуються в АПК під унікальним номером і датою формування і містять у собі: обов'язкові реквізити Переказу - суму, валюту, призначення, платіжні реквізити одержувача Переказу, реквізити БПК / Платіжного методу, необхідні для авторизації Операції у відповідності з правилами МПС / Провайдерів платіжних методів, а також розпорядження (підтвердження) Платника Фінансової Компанії на проведення Операції.</w:t>
      </w:r>
    </w:p>
    <w:p w14:paraId="6FED9F9D" w14:textId="77777777" w:rsidR="00FD286E" w:rsidRDefault="00FD286E" w:rsidP="00E96C2A">
      <w:pPr>
        <w:rPr>
          <w:b/>
        </w:rPr>
      </w:pPr>
    </w:p>
    <w:p w14:paraId="0A1138C8" w14:textId="46A1FC1E" w:rsidR="00E96C2A" w:rsidRDefault="00F205E3" w:rsidP="00E96C2A">
      <w:r w:rsidRPr="00F205E3">
        <w:rPr>
          <w:b/>
        </w:rPr>
        <w:t xml:space="preserve">Реєстрація в системі </w:t>
      </w:r>
      <w:r w:rsidR="000F5DAD">
        <w:rPr>
          <w:b/>
        </w:rPr>
        <w:t>“</w:t>
      </w:r>
      <w:proofErr w:type="spellStart"/>
      <w:r w:rsidR="00C1733F" w:rsidRPr="00F205E3">
        <w:rPr>
          <w:b/>
        </w:rPr>
        <w:t>Fondy</w:t>
      </w:r>
      <w:proofErr w:type="spellEnd"/>
      <w:r w:rsidR="000F5DAD">
        <w:rPr>
          <w:b/>
        </w:rPr>
        <w:t>”</w:t>
      </w:r>
      <w:r w:rsidR="00E96C2A">
        <w:t xml:space="preserve"> - створення Клієнтом облікового </w:t>
      </w:r>
      <w:r w:rsidR="006D57B8">
        <w:t>в</w:t>
      </w:r>
      <w:r w:rsidR="00E96C2A">
        <w:t xml:space="preserve"> Систем</w:t>
      </w:r>
      <w:r w:rsidR="006D57B8">
        <w:t xml:space="preserve">і </w:t>
      </w:r>
      <w:r w:rsidR="006D57B8" w:rsidRPr="006D57B8">
        <w:t>“</w:t>
      </w:r>
      <w:proofErr w:type="spellStart"/>
      <w:r w:rsidR="006D57B8" w:rsidRPr="006D57B8">
        <w:t>Fondy</w:t>
      </w:r>
      <w:proofErr w:type="spellEnd"/>
      <w:r w:rsidR="006D57B8" w:rsidRPr="006D57B8">
        <w:t>”</w:t>
      </w:r>
      <w:r w:rsidR="00E96C2A">
        <w:t>.</w:t>
      </w:r>
    </w:p>
    <w:p w14:paraId="51BC161D" w14:textId="77777777" w:rsidR="00FD286E" w:rsidRDefault="00FD286E" w:rsidP="00E96C2A">
      <w:pPr>
        <w:rPr>
          <w:b/>
        </w:rPr>
      </w:pPr>
    </w:p>
    <w:p w14:paraId="37A93EFC" w14:textId="04EA01DC" w:rsidR="00E96C2A" w:rsidRDefault="00E96C2A" w:rsidP="00E96C2A">
      <w:r>
        <w:rPr>
          <w:b/>
        </w:rPr>
        <w:t>Система інтернет-п</w:t>
      </w:r>
      <w:r w:rsidRPr="00E96C2A">
        <w:rPr>
          <w:b/>
        </w:rPr>
        <w:t xml:space="preserve">латежів </w:t>
      </w:r>
      <w:r w:rsidR="006D57B8">
        <w:rPr>
          <w:b/>
        </w:rPr>
        <w:t>“</w:t>
      </w:r>
      <w:proofErr w:type="spellStart"/>
      <w:r w:rsidR="006D57B8" w:rsidRPr="00F205E3">
        <w:rPr>
          <w:b/>
        </w:rPr>
        <w:t>Fondy</w:t>
      </w:r>
      <w:proofErr w:type="spellEnd"/>
      <w:r w:rsidR="006D57B8">
        <w:rPr>
          <w:b/>
        </w:rPr>
        <w:t>”</w:t>
      </w:r>
      <w:r w:rsidR="006D57B8">
        <w:t xml:space="preserve"> </w:t>
      </w:r>
      <w:r w:rsidRPr="00E96C2A">
        <w:rPr>
          <w:b/>
        </w:rPr>
        <w:t xml:space="preserve">(Система </w:t>
      </w:r>
      <w:r w:rsidR="006D57B8">
        <w:rPr>
          <w:b/>
        </w:rPr>
        <w:t>“</w:t>
      </w:r>
      <w:proofErr w:type="spellStart"/>
      <w:r w:rsidR="006D57B8" w:rsidRPr="00F205E3">
        <w:rPr>
          <w:b/>
        </w:rPr>
        <w:t>Fondy</w:t>
      </w:r>
      <w:proofErr w:type="spellEnd"/>
      <w:r w:rsidR="006D57B8">
        <w:rPr>
          <w:b/>
        </w:rPr>
        <w:t>”</w:t>
      </w:r>
      <w:r w:rsidRPr="00E96C2A">
        <w:rPr>
          <w:b/>
        </w:rPr>
        <w:t>)</w:t>
      </w:r>
      <w:r>
        <w:t xml:space="preserve"> – система дистанційного доступу до послуг Фінансової Компанії, що функціонує на основі АПК Фінансової Компанії, доступ до якої здійснюється через веб-сторінку в мережі Інтернет за </w:t>
      </w:r>
      <w:proofErr w:type="spellStart"/>
      <w:r>
        <w:t>адресою</w:t>
      </w:r>
      <w:proofErr w:type="spellEnd"/>
      <w:r>
        <w:t xml:space="preserve"> www.fondy.</w:t>
      </w:r>
      <w:r w:rsidR="00F205E3">
        <w:t>ua</w:t>
      </w:r>
      <w:r w:rsidR="006D57B8">
        <w:t>,</w:t>
      </w:r>
      <w:r>
        <w:t xml:space="preserve"> за допомогою інтерфейсу якій Клієнт створює облікові записи та/або ініціює Перекази грошових коштів, використовуючи реквізити БПК або Платіжні методи (формує і передає Фінансовій Компанії електронні Розпорядження з реквізитами платежу), а також надає Платнику інформацію про здійснені транзакції.</w:t>
      </w:r>
    </w:p>
    <w:p w14:paraId="72E22B53" w14:textId="77777777" w:rsidR="00FD286E" w:rsidRDefault="00FD286E" w:rsidP="00E96C2A">
      <w:r>
        <w:t>За рішенням Фінансової Компанії доступ до Системи може бути наданий Клієнту в інший зручний для нього спосіб, зокрема шляхом інтеграції з мобільними додатками постачальників товарів та послуг.</w:t>
      </w:r>
    </w:p>
    <w:p w14:paraId="69A510ED" w14:textId="77777777" w:rsidR="00FD286E" w:rsidRDefault="00FD286E" w:rsidP="00E96C2A"/>
    <w:p w14:paraId="7C874503" w14:textId="4AA20B77" w:rsidR="00E96C2A" w:rsidRDefault="00E96C2A" w:rsidP="00E96C2A">
      <w:r w:rsidRPr="00E96C2A">
        <w:rPr>
          <w:b/>
        </w:rPr>
        <w:t>Обліковий запис</w:t>
      </w:r>
      <w:r>
        <w:t xml:space="preserve"> –</w:t>
      </w:r>
      <w:r w:rsidR="00F205E3">
        <w:t xml:space="preserve"> захищений розділ в АПК Фінансової Компанії,</w:t>
      </w:r>
      <w:r w:rsidR="000F5DAD">
        <w:t xml:space="preserve"> </w:t>
      </w:r>
      <w:r w:rsidR="00F205E3" w:rsidRPr="00EE6EA8">
        <w:t xml:space="preserve">доступний </w:t>
      </w:r>
      <w:r w:rsidR="00F205E3">
        <w:t>Клієнту</w:t>
      </w:r>
      <w:r w:rsidR="00BB53E2">
        <w:t xml:space="preserve"> на точці доступу до послуг Фінансової Компанії (веб-сайт, мобільний додаток)</w:t>
      </w:r>
      <w:r w:rsidR="00F205E3" w:rsidRPr="00EE6EA8">
        <w:t xml:space="preserve"> з використанням індивідуальних засобів доступу (у</w:t>
      </w:r>
      <w:r w:rsidR="00FD286E">
        <w:t xml:space="preserve">нікальна пара - логін і пароль), </w:t>
      </w:r>
      <w:r w:rsidR="00F205E3">
        <w:t xml:space="preserve">де зберігаються </w:t>
      </w:r>
      <w:r>
        <w:t xml:space="preserve">дані про особу, необхідні для </w:t>
      </w:r>
      <w:r w:rsidR="00F205E3">
        <w:t xml:space="preserve">її </w:t>
      </w:r>
      <w:r>
        <w:t xml:space="preserve">ідентифікації в Системі </w:t>
      </w:r>
      <w:r w:rsidR="00BB53E2">
        <w:t>“</w:t>
      </w:r>
      <w:proofErr w:type="spellStart"/>
      <w:r w:rsidR="00BB53E2">
        <w:t>Fondy</w:t>
      </w:r>
      <w:proofErr w:type="spellEnd"/>
      <w:r w:rsidR="00BB53E2">
        <w:t xml:space="preserve">”, </w:t>
      </w:r>
      <w:r>
        <w:t>а також авторизації користувача та обліку здійснених ним операцій;</w:t>
      </w:r>
    </w:p>
    <w:p w14:paraId="6C6F7A06" w14:textId="77777777" w:rsidR="00E96C2A" w:rsidRDefault="00E96C2A" w:rsidP="00E96C2A"/>
    <w:p w14:paraId="0BA934CA" w14:textId="77777777" w:rsidR="00E96C2A" w:rsidRDefault="00E96C2A" w:rsidP="00E96C2A">
      <w:r>
        <w:t>Інші терміни, що використовуються в цьому Договорі, вживаються у значеннях, визначених Цивільним кодексом України, Законом України “Про платіжні системи та переказ коштів в Україні” № 2346-III від 05.04.2001р., Постановою НБУ № 705 від 05.11.2014р. “Про здійснення операцій з використанням електронних платіжних засобів”, Законом України “Про захист інформації в інформаційно-телекомунікаційних системах” № 80/94-ВР від 05.07.1994р. та в інших нормативно-правових актах.</w:t>
      </w:r>
    </w:p>
    <w:p w14:paraId="755ADF8E" w14:textId="77777777" w:rsidR="00E96C2A" w:rsidRDefault="00E96C2A" w:rsidP="00D705D8"/>
    <w:p w14:paraId="3A3F30F0" w14:textId="77777777" w:rsidR="003116F8" w:rsidRPr="003116F8" w:rsidRDefault="003116F8" w:rsidP="003116F8">
      <w:pPr>
        <w:jc w:val="center"/>
        <w:rPr>
          <w:b/>
        </w:rPr>
      </w:pPr>
      <w:r w:rsidRPr="003116F8">
        <w:rPr>
          <w:b/>
        </w:rPr>
        <w:t>1. ПРЕДМЕТ ДОГОВОРУ</w:t>
      </w:r>
    </w:p>
    <w:p w14:paraId="254545D3" w14:textId="77777777" w:rsidR="003116F8" w:rsidRDefault="003116F8" w:rsidP="003116F8">
      <w:r>
        <w:t xml:space="preserve">1.1. В порядку та на умовах, визначених цим Договором, а також </w:t>
      </w:r>
      <w:r w:rsidRPr="00BC71D4">
        <w:rPr>
          <w:color w:val="0070C0"/>
          <w:u w:val="single"/>
        </w:rPr>
        <w:t>Правилами про Переказ коштів в національній валюті без відкриття рахунків ТОВ «ФК «ЕЛАЕНС»</w:t>
      </w:r>
      <w:r>
        <w:t>, Фінансова Компанія надає фінансові послуги Клієнту по здійсненню Переказів грошових коштів в національній валюті без відкриття рахунків з використанням БПК і/або Платіжних методів.</w:t>
      </w:r>
    </w:p>
    <w:p w14:paraId="6D9472EF" w14:textId="752B3F5F" w:rsidR="003C0427" w:rsidRDefault="003116F8" w:rsidP="003116F8">
      <w:r>
        <w:t xml:space="preserve">1.2. </w:t>
      </w:r>
      <w:r w:rsidR="00BC71D4">
        <w:t xml:space="preserve">Ініціювання переказів </w:t>
      </w:r>
      <w:r>
        <w:t>здійсн</w:t>
      </w:r>
      <w:r w:rsidR="00BC71D4">
        <w:t>юється</w:t>
      </w:r>
      <w:r w:rsidR="00410939">
        <w:t xml:space="preserve"> Клієнтами</w:t>
      </w:r>
      <w:r w:rsidR="00BC71D4">
        <w:t xml:space="preserve"> за допомогою Системи “</w:t>
      </w:r>
      <w:proofErr w:type="spellStart"/>
      <w:r w:rsidR="00BC71D4">
        <w:t>Fondy</w:t>
      </w:r>
      <w:proofErr w:type="spellEnd"/>
      <w:r w:rsidR="00BC71D4">
        <w:t>”</w:t>
      </w:r>
      <w:r>
        <w:t>.</w:t>
      </w:r>
    </w:p>
    <w:p w14:paraId="730A3F5F" w14:textId="77777777" w:rsidR="00BC71BE" w:rsidRDefault="00BC71BE" w:rsidP="003116F8"/>
    <w:p w14:paraId="6B2E05C9" w14:textId="77777777" w:rsidR="00BC71BE" w:rsidRPr="00BC71BE" w:rsidRDefault="00BC71BE" w:rsidP="00BC71BE">
      <w:pPr>
        <w:jc w:val="center"/>
        <w:rPr>
          <w:b/>
        </w:rPr>
      </w:pPr>
      <w:r w:rsidRPr="00BC71BE">
        <w:rPr>
          <w:b/>
        </w:rPr>
        <w:t>2. ПОРЯДОК УКЛАДЕННЯ ДОГОВОРУ</w:t>
      </w:r>
    </w:p>
    <w:p w14:paraId="5FA0EDF9" w14:textId="77777777" w:rsidR="00BC71BE" w:rsidRDefault="00BC71BE" w:rsidP="00BC71BE">
      <w:r>
        <w:t>2.1. Цей Договір укладається шляхом приєднання Клієнта до запропонованих умов з дотриманням ст. ст. 633, 634 Цивільного кодексу України. Клієнт не має права пропонувати Фінансової Компанії свої умови Договору.</w:t>
      </w:r>
    </w:p>
    <w:p w14:paraId="60B744F9" w14:textId="77777777" w:rsidR="00BC71D4" w:rsidRDefault="00BC71BE" w:rsidP="00BC71D4">
      <w:r>
        <w:lastRenderedPageBreak/>
        <w:t xml:space="preserve">2.2. </w:t>
      </w:r>
      <w:r w:rsidR="00BC71D4">
        <w:t>Договір укладається до першого здійснення Клієнтом будь-якої операції шляхом повного та безумовного прийняття умов Договору. Клієнт не має технічної можливості скористатися послугами Фінансової Компанії до ознайомлення з умовами Договору та їх прийняття.</w:t>
      </w:r>
    </w:p>
    <w:p w14:paraId="3BD65056" w14:textId="6A6ED236" w:rsidR="00BC71BE" w:rsidRDefault="00BC71D4" w:rsidP="00BC71BE">
      <w:r>
        <w:t xml:space="preserve">2.3. </w:t>
      </w:r>
      <w:r w:rsidR="00BC71BE">
        <w:t xml:space="preserve">Висловленням згоди Клієнта з умовами цього Договору буде </w:t>
      </w:r>
      <w:r w:rsidR="003B4C3A">
        <w:t>вважатися реєстрація в Системі “</w:t>
      </w:r>
      <w:proofErr w:type="spellStart"/>
      <w:r w:rsidR="003B4C3A">
        <w:t>Fondy</w:t>
      </w:r>
      <w:proofErr w:type="spellEnd"/>
      <w:r w:rsidR="003B4C3A">
        <w:t>”</w:t>
      </w:r>
      <w:r w:rsidR="00BC71BE">
        <w:t xml:space="preserve"> або ініціювання фінансових операцій через Систему</w:t>
      </w:r>
      <w:r w:rsidR="003B4C3A">
        <w:t xml:space="preserve"> “</w:t>
      </w:r>
      <w:proofErr w:type="spellStart"/>
      <w:r w:rsidR="003B4C3A">
        <w:t>Fondy</w:t>
      </w:r>
      <w:proofErr w:type="spellEnd"/>
      <w:r w:rsidR="003B4C3A">
        <w:t>”</w:t>
      </w:r>
      <w:r w:rsidR="00BC71BE">
        <w:t>.</w:t>
      </w:r>
    </w:p>
    <w:p w14:paraId="27D4B5C8" w14:textId="1E3381AD" w:rsidR="00BC71BE" w:rsidRDefault="00BC71BE" w:rsidP="00BC71BE">
      <w:r>
        <w:t>2.</w:t>
      </w:r>
      <w:r w:rsidR="00BC71D4">
        <w:t>4</w:t>
      </w:r>
      <w:r>
        <w:t>. Фінансова Компанія має право вносити зміни в Договір і додатки до Договору шляхом (далі по тексту – Зміни) публікації таких змін на сайті www.fondy.</w:t>
      </w:r>
      <w:r w:rsidR="008F20C0">
        <w:t>ua</w:t>
      </w:r>
      <w:r>
        <w:t>. Зміни набирають чинності через 30 днів з моменту їх публікації на сайті www.fondy.</w:t>
      </w:r>
      <w:r w:rsidR="008F20C0">
        <w:t>ua</w:t>
      </w:r>
      <w:r>
        <w:t xml:space="preserve"> або в термін, вказаний в самих Змінах.</w:t>
      </w:r>
      <w:r w:rsidR="008F20C0">
        <w:t xml:space="preserve"> Зміни також можуть бути опубліковані в інших точках доступу до послуг Фінансової Компанії – веб-сайтах партнерів, мобільних додатках, тощо.</w:t>
      </w:r>
    </w:p>
    <w:p w14:paraId="264E7886" w14:textId="33E9F8A6" w:rsidR="00BC71BE" w:rsidRDefault="00BC71BE" w:rsidP="00BC71BE">
      <w:r>
        <w:t>2.</w:t>
      </w:r>
      <w:r w:rsidR="00BC71D4">
        <w:t>5</w:t>
      </w:r>
      <w:r>
        <w:t>. Клієнт висловлює згоду із запропонованими Змінами шляхом ініціювання</w:t>
      </w:r>
      <w:r w:rsidR="008F20C0">
        <w:t xml:space="preserve"> операцій з переказу грошових коштів за допомогою Системи “</w:t>
      </w:r>
      <w:proofErr w:type="spellStart"/>
      <w:r w:rsidR="008F20C0">
        <w:t>Fondy</w:t>
      </w:r>
      <w:proofErr w:type="spellEnd"/>
      <w:r w:rsidR="008F20C0">
        <w:t>”</w:t>
      </w:r>
      <w:r>
        <w:t xml:space="preserve"> на нових умовах.</w:t>
      </w:r>
    </w:p>
    <w:p w14:paraId="2B726F5E" w14:textId="143514E6" w:rsidR="00BC71BE" w:rsidRDefault="00BC71BE" w:rsidP="00BC71BE">
      <w:r>
        <w:t>2.</w:t>
      </w:r>
      <w:r w:rsidR="00BC71D4">
        <w:t>6</w:t>
      </w:r>
      <w:r>
        <w:t>. Місцем укладення цього Договору є місто Київ.</w:t>
      </w:r>
    </w:p>
    <w:p w14:paraId="536F6FA1" w14:textId="77777777" w:rsidR="00BC71D4" w:rsidRDefault="00BC71D4" w:rsidP="00BC71BE"/>
    <w:p w14:paraId="5C1A3A9E" w14:textId="77777777" w:rsidR="00BC71D4" w:rsidRPr="00BC71D4" w:rsidRDefault="00BC71D4" w:rsidP="00BC71D4">
      <w:pPr>
        <w:jc w:val="center"/>
        <w:rPr>
          <w:b/>
        </w:rPr>
      </w:pPr>
      <w:r w:rsidRPr="00BC71D4">
        <w:rPr>
          <w:b/>
        </w:rPr>
        <w:t>3. ПОРЯДОК ВИКОНАННЯ ДОГОВОРУ</w:t>
      </w:r>
    </w:p>
    <w:p w14:paraId="7547B8A1" w14:textId="6269EEB7" w:rsidR="00BC71D4" w:rsidRDefault="00BC71D4" w:rsidP="00BC71D4">
      <w:r>
        <w:t xml:space="preserve">3.1. Фінансова Компанія за Розпорядженням Клієнта приймає на свій поточний рахунок грошові кошти та протягом операційного дня, але не більше </w:t>
      </w:r>
      <w:r w:rsidR="001B7E01" w:rsidRPr="002C53DF">
        <w:t>30 (тридцяти) календарних днів</w:t>
      </w:r>
      <w:r w:rsidR="001B7E01">
        <w:t xml:space="preserve"> </w:t>
      </w:r>
      <w:r>
        <w:t>з моменту ініціювання Переказу, перераховує їх на користь Одержувача.</w:t>
      </w:r>
    </w:p>
    <w:p w14:paraId="5B82F4A5" w14:textId="5E6D4608" w:rsidR="00BC71D4" w:rsidRDefault="00BC71D4" w:rsidP="00BC71D4">
      <w:r>
        <w:t xml:space="preserve">3.2. У випадках, встановлених </w:t>
      </w:r>
      <w:r w:rsidRPr="00371721">
        <w:rPr>
          <w:color w:val="0070C0"/>
          <w:u w:val="single"/>
        </w:rPr>
        <w:t xml:space="preserve">Правилами про Переказ коштів в національній валюті без відкриття рахунків ТОВ </w:t>
      </w:r>
      <w:r w:rsidR="00371721" w:rsidRPr="00371721">
        <w:rPr>
          <w:color w:val="0070C0"/>
          <w:u w:val="single"/>
        </w:rPr>
        <w:t>“</w:t>
      </w:r>
      <w:r w:rsidRPr="00371721">
        <w:rPr>
          <w:color w:val="0070C0"/>
          <w:u w:val="single"/>
        </w:rPr>
        <w:t xml:space="preserve">ФК </w:t>
      </w:r>
      <w:r w:rsidR="00371721" w:rsidRPr="00371721">
        <w:rPr>
          <w:color w:val="0070C0"/>
          <w:u w:val="single"/>
        </w:rPr>
        <w:t>“</w:t>
      </w:r>
      <w:r w:rsidRPr="00371721">
        <w:rPr>
          <w:color w:val="0070C0"/>
          <w:u w:val="single"/>
        </w:rPr>
        <w:t>ЕЛАЕНС</w:t>
      </w:r>
      <w:r w:rsidR="00371721" w:rsidRPr="00371721">
        <w:rPr>
          <w:color w:val="0070C0"/>
          <w:u w:val="single"/>
        </w:rPr>
        <w:t>”</w:t>
      </w:r>
      <w:r w:rsidRPr="00371721">
        <w:rPr>
          <w:color w:val="0070C0"/>
        </w:rPr>
        <w:t xml:space="preserve"> </w:t>
      </w:r>
      <w:r>
        <w:t>та чинним законодавством України</w:t>
      </w:r>
      <w:r w:rsidR="009118BF">
        <w:t xml:space="preserve"> </w:t>
      </w:r>
      <w:r w:rsidR="009118BF" w:rsidRPr="002C53DF">
        <w:t>(</w:t>
      </w:r>
      <w:proofErr w:type="spellStart"/>
      <w:r w:rsidR="009118BF" w:rsidRPr="002C53DF">
        <w:t>ст.ст</w:t>
      </w:r>
      <w:proofErr w:type="spellEnd"/>
      <w:r w:rsidR="009118BF" w:rsidRPr="002C53DF">
        <w:t>. 10, 17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 № 1702-VII від 14.10.2014р. та підзаконними нормативними актами, в тому числі індивідуальної дії, якими врегульовано означену галузь правовідносин)</w:t>
      </w:r>
      <w:r>
        <w:t xml:space="preserve">, </w:t>
      </w:r>
      <w:r w:rsidR="00FD3D61">
        <w:t>Фінансова Компанія</w:t>
      </w:r>
      <w:r>
        <w:t xml:space="preserve"> має право припинити або відмовити у здійснення ініційованої Клієнтом операції.</w:t>
      </w:r>
    </w:p>
    <w:p w14:paraId="49F03708" w14:textId="7ABF0B01" w:rsidR="00BC71D4" w:rsidRDefault="00BC71D4" w:rsidP="00BC71D4">
      <w:r>
        <w:t xml:space="preserve">3.3. Авторизація операцій з Переказу грошових коштів, які здійснюють Клієнти в Системі </w:t>
      </w:r>
      <w:r w:rsidR="00371721">
        <w:t>“</w:t>
      </w:r>
      <w:proofErr w:type="spellStart"/>
      <w:r w:rsidR="00371721">
        <w:t>Fondy</w:t>
      </w:r>
      <w:proofErr w:type="spellEnd"/>
      <w:r w:rsidR="00371721">
        <w:t>”</w:t>
      </w:r>
      <w:r>
        <w:t xml:space="preserve"> з використанням БПК, здійснюються Банком-</w:t>
      </w:r>
      <w:proofErr w:type="spellStart"/>
      <w:r>
        <w:t>Еквайром</w:t>
      </w:r>
      <w:proofErr w:type="spellEnd"/>
      <w:r>
        <w:t>.</w:t>
      </w:r>
    </w:p>
    <w:p w14:paraId="1F7C06A0" w14:textId="77777777" w:rsidR="00BC71D4" w:rsidRDefault="00BC71D4" w:rsidP="00BC71D4">
      <w:r>
        <w:t xml:space="preserve">3.4. Фінансова Компанія встановлює </w:t>
      </w:r>
      <w:r w:rsidRPr="00371721">
        <w:rPr>
          <w:color w:val="0070C0"/>
          <w:u w:val="single"/>
        </w:rPr>
        <w:t>Ліміти</w:t>
      </w:r>
      <w:r>
        <w:t xml:space="preserve"> за сумами і кількістю Переказів протягом одного операційного дня, а також </w:t>
      </w:r>
      <w:r w:rsidRPr="00371721">
        <w:rPr>
          <w:color w:val="0070C0"/>
          <w:u w:val="single"/>
        </w:rPr>
        <w:t>Тарифи</w:t>
      </w:r>
      <w:r w:rsidRPr="00371721">
        <w:rPr>
          <w:color w:val="0070C0"/>
        </w:rPr>
        <w:t xml:space="preserve"> </w:t>
      </w:r>
      <w:r>
        <w:t>на надані послуги.</w:t>
      </w:r>
    </w:p>
    <w:p w14:paraId="7416DDFF" w14:textId="020AE7B6" w:rsidR="00BC71D4" w:rsidRDefault="00BC71D4" w:rsidP="00BC71D4">
      <w:r>
        <w:t xml:space="preserve">3.5. Приймаючи умови цього Договору, Клієнт погоджується сплачувати на користь Фінансової Компанії Комісію згідно </w:t>
      </w:r>
      <w:r w:rsidRPr="00371721">
        <w:rPr>
          <w:color w:val="0070C0"/>
          <w:u w:val="single"/>
        </w:rPr>
        <w:t>Тарифів</w:t>
      </w:r>
      <w:r>
        <w:t xml:space="preserve">, про які Клієнт буде поінформований до здійснення Переведення за </w:t>
      </w:r>
      <w:r w:rsidR="00371721">
        <w:t>допомогою інтерфейсу Системи “</w:t>
      </w:r>
      <w:proofErr w:type="spellStart"/>
      <w:r w:rsidR="00371721">
        <w:t>Fondy</w:t>
      </w:r>
      <w:proofErr w:type="spellEnd"/>
      <w:r w:rsidR="00371721">
        <w:t>”</w:t>
      </w:r>
      <w:r>
        <w:t xml:space="preserve">. </w:t>
      </w:r>
    </w:p>
    <w:p w14:paraId="2C4F707B" w14:textId="77777777" w:rsidR="00BC71D4" w:rsidRDefault="00BC71D4" w:rsidP="00BC71D4">
      <w:r>
        <w:t>Розмір Комісії встановлюється і змінюється за рішенням Фінансової компанії і може відрізнятися в залежності від суми платежу, Одержувача коштів, категорії Платників, виду платіжного методу, типу БПК, платіжної системи і т. д.</w:t>
      </w:r>
    </w:p>
    <w:p w14:paraId="7E9AE76F" w14:textId="7E36F71F" w:rsidR="00BC71D4" w:rsidRDefault="00BC71D4" w:rsidP="00BC71D4">
      <w:r>
        <w:t>При цьому, Фінансова компанія забезпечує Клієнту технічну можливість відмовитися від здійснення операції вибравши відповідну</w:t>
      </w:r>
      <w:r w:rsidR="00371721">
        <w:t xml:space="preserve"> команду на інтерфейсі Системи “</w:t>
      </w:r>
      <w:proofErr w:type="spellStart"/>
      <w:r w:rsidR="00371721">
        <w:t>Fondy</w:t>
      </w:r>
      <w:proofErr w:type="spellEnd"/>
      <w:r w:rsidR="00371721">
        <w:t>”</w:t>
      </w:r>
      <w:r>
        <w:t>.</w:t>
      </w:r>
    </w:p>
    <w:p w14:paraId="17AD9BD7" w14:textId="7F41A0F4" w:rsidR="00BC71D4" w:rsidRDefault="00BC71D4" w:rsidP="00BC71D4">
      <w:r>
        <w:t>3.6. За результатом проведення трансакції Фінансова Компанія формує для Клієнта квитанцію в електронному вигля</w:t>
      </w:r>
      <w:r w:rsidR="00371721">
        <w:t>ді, з можливістю роздрукувати (“</w:t>
      </w:r>
      <w:r w:rsidRPr="009118BF">
        <w:rPr>
          <w:color w:val="0070C0"/>
          <w:u w:val="single"/>
        </w:rPr>
        <w:t>Зразок квитанції</w:t>
      </w:r>
      <w:r w:rsidR="00371721">
        <w:t>”</w:t>
      </w:r>
      <w:r>
        <w:t>).</w:t>
      </w:r>
    </w:p>
    <w:p w14:paraId="0213C787" w14:textId="0F0E2749" w:rsidR="009118BF" w:rsidRPr="002C53DF" w:rsidRDefault="009118BF" w:rsidP="009118BF">
      <w:r w:rsidRPr="002C53DF">
        <w:t>3.</w:t>
      </w:r>
      <w:r>
        <w:t>7</w:t>
      </w:r>
      <w:r w:rsidRPr="002C53DF">
        <w:t>. Послуги Фінансової Компаніє не є об’єктом оподаткування ПДВ відповідно до підпункту 196.1.5 пункту 196.1 статті 196 Податкового кодексу України.</w:t>
      </w:r>
    </w:p>
    <w:p w14:paraId="40D9E42F" w14:textId="77777777" w:rsidR="009118BF" w:rsidRDefault="009118BF" w:rsidP="00BC71D4"/>
    <w:p w14:paraId="5419A36F" w14:textId="77777777" w:rsidR="009118BF" w:rsidRDefault="009118BF" w:rsidP="00BC71D4"/>
    <w:p w14:paraId="1F352DCA" w14:textId="77777777" w:rsidR="009118BF" w:rsidRPr="009118BF" w:rsidRDefault="009118BF" w:rsidP="009118BF">
      <w:pPr>
        <w:jc w:val="center"/>
        <w:rPr>
          <w:b/>
        </w:rPr>
      </w:pPr>
      <w:r w:rsidRPr="009118BF">
        <w:rPr>
          <w:b/>
        </w:rPr>
        <w:t>4. ПРАВА ТА ОБОВ'ЯЗКИ СТОРІН</w:t>
      </w:r>
    </w:p>
    <w:p w14:paraId="562A6B1C" w14:textId="77777777" w:rsidR="009118BF" w:rsidRPr="009118BF" w:rsidRDefault="009118BF" w:rsidP="009118BF">
      <w:pPr>
        <w:rPr>
          <w:b/>
          <w:u w:val="single"/>
        </w:rPr>
      </w:pPr>
      <w:r w:rsidRPr="009118BF">
        <w:rPr>
          <w:b/>
          <w:u w:val="single"/>
        </w:rPr>
        <w:t>4.1. Права Клієнта.</w:t>
      </w:r>
    </w:p>
    <w:p w14:paraId="345BEB03" w14:textId="56B44833" w:rsidR="009118BF" w:rsidRDefault="009118BF" w:rsidP="009118BF">
      <w:r>
        <w:t>4.1.1. Отримувати послуги Фінансовій Компанії з використанням Системи “</w:t>
      </w:r>
      <w:proofErr w:type="spellStart"/>
      <w:r>
        <w:t>Fondy</w:t>
      </w:r>
      <w:proofErr w:type="spellEnd"/>
      <w:r>
        <w:t>”;</w:t>
      </w:r>
    </w:p>
    <w:p w14:paraId="4553A3C3" w14:textId="53D1105D" w:rsidR="009118BF" w:rsidRDefault="009118BF" w:rsidP="009118BF">
      <w:r>
        <w:t>4.1.2. Звертатися до Фінансової Компанії з запитами щодо здійснених Клієнтом операцій;</w:t>
      </w:r>
    </w:p>
    <w:p w14:paraId="605FBC8B" w14:textId="0F8FB51E" w:rsidR="009118BF" w:rsidRDefault="009118BF" w:rsidP="009118BF">
      <w:r>
        <w:t xml:space="preserve">4.1.3. </w:t>
      </w:r>
      <w:r w:rsidRPr="002C53DF">
        <w:t>Отримувати інформацію щодо діяльності Фінансової Компанії, передбачену ст. 12 Закону України “Про фінансові послуги та державне регулювання ринків фінансових послуг” № 2664-III від 12.07.2001р.</w:t>
      </w:r>
    </w:p>
    <w:p w14:paraId="34BE493B" w14:textId="77777777" w:rsidR="009118BF" w:rsidRDefault="009118BF" w:rsidP="009118BF"/>
    <w:p w14:paraId="030C2AAA" w14:textId="77777777" w:rsidR="009118BF" w:rsidRPr="006A3974" w:rsidRDefault="009118BF" w:rsidP="009118BF">
      <w:pPr>
        <w:rPr>
          <w:b/>
          <w:u w:val="single"/>
        </w:rPr>
      </w:pPr>
      <w:r w:rsidRPr="006A3974">
        <w:rPr>
          <w:b/>
          <w:u w:val="single"/>
        </w:rPr>
        <w:t>4.2. Обов'язки Клієнта.</w:t>
      </w:r>
    </w:p>
    <w:p w14:paraId="04CD6127" w14:textId="3DB089C5" w:rsidR="009118BF" w:rsidRDefault="009118BF" w:rsidP="009118BF">
      <w:r>
        <w:t xml:space="preserve">4.2.1. Ознайомитись та дотримуватись умов цього Договору, а також </w:t>
      </w:r>
      <w:r w:rsidRPr="006A3974">
        <w:rPr>
          <w:color w:val="0070C0"/>
          <w:u w:val="single"/>
        </w:rPr>
        <w:t>Правил про Переказ коштів в національній вал</w:t>
      </w:r>
      <w:r w:rsidR="006A3974">
        <w:rPr>
          <w:color w:val="0070C0"/>
          <w:u w:val="single"/>
        </w:rPr>
        <w:t>юті без відкриття рахунків ТОВ “</w:t>
      </w:r>
      <w:r w:rsidRPr="006A3974">
        <w:rPr>
          <w:color w:val="0070C0"/>
          <w:u w:val="single"/>
        </w:rPr>
        <w:t>Ф</w:t>
      </w:r>
      <w:r w:rsidR="006A3974">
        <w:rPr>
          <w:color w:val="0070C0"/>
          <w:u w:val="single"/>
        </w:rPr>
        <w:t>К “</w:t>
      </w:r>
      <w:r w:rsidRPr="006A3974">
        <w:rPr>
          <w:color w:val="0070C0"/>
          <w:u w:val="single"/>
        </w:rPr>
        <w:t>ЕЛАЕНС</w:t>
      </w:r>
      <w:r w:rsidR="006A3974">
        <w:rPr>
          <w:color w:val="0070C0"/>
          <w:u w:val="single"/>
        </w:rPr>
        <w:t>”</w:t>
      </w:r>
      <w:r>
        <w:t>;</w:t>
      </w:r>
    </w:p>
    <w:p w14:paraId="5614BAC9" w14:textId="77777777" w:rsidR="009118BF" w:rsidRDefault="009118BF" w:rsidP="009118BF">
      <w:r>
        <w:t>4.2.2. Перед проведенням Переказу уважно ознайомитися з Тарифами Фінансової Компанії;</w:t>
      </w:r>
    </w:p>
    <w:p w14:paraId="744E8287" w14:textId="476FDE2F" w:rsidR="009118BF" w:rsidRDefault="009118BF" w:rsidP="009118BF">
      <w:r>
        <w:t xml:space="preserve">4.2.3. Оплачувати вартість послуг </w:t>
      </w:r>
      <w:r w:rsidR="006A3974">
        <w:t xml:space="preserve">Фінансової Компанії відповідно до встановлених </w:t>
      </w:r>
      <w:r w:rsidR="006A3974" w:rsidRPr="006A3974">
        <w:rPr>
          <w:color w:val="0070C0"/>
          <w:u w:val="single"/>
        </w:rPr>
        <w:t>Тарифів</w:t>
      </w:r>
      <w:r w:rsidR="006A3974">
        <w:t>, крім випадків коли сума Комісії стягується з отримувача</w:t>
      </w:r>
      <w:r>
        <w:t>.</w:t>
      </w:r>
    </w:p>
    <w:p w14:paraId="02F27DF1" w14:textId="220EA34B" w:rsidR="009118BF" w:rsidRDefault="009118BF" w:rsidP="009118BF">
      <w:r>
        <w:lastRenderedPageBreak/>
        <w:t xml:space="preserve">4.2.4. При реєстрації та при подальшому використанні Системи </w:t>
      </w:r>
      <w:r w:rsidR="006A3974">
        <w:t>“</w:t>
      </w:r>
      <w:proofErr w:type="spellStart"/>
      <w:r w:rsidR="006A3974">
        <w:t>Fondy</w:t>
      </w:r>
      <w:proofErr w:type="spellEnd"/>
      <w:r w:rsidR="006A3974">
        <w:t>”</w:t>
      </w:r>
      <w:r>
        <w:t xml:space="preserve"> надавати Фінансової Компанії достовірні дані і використовувати для проведення/отримання Переказів виключно БПК, які належать йому на законних підставах з урахуванням вимог чинного законодавства України.</w:t>
      </w:r>
    </w:p>
    <w:p w14:paraId="769FC152" w14:textId="1518C84A" w:rsidR="009118BF" w:rsidRDefault="009118BF" w:rsidP="009118BF">
      <w:r>
        <w:t>4.2.5. Повідомити Фінансов</w:t>
      </w:r>
      <w:r w:rsidR="006A3974">
        <w:t>у</w:t>
      </w:r>
      <w:r>
        <w:t xml:space="preserve"> Компані</w:t>
      </w:r>
      <w:r w:rsidR="006A3974">
        <w:t>ю</w:t>
      </w:r>
      <w:r>
        <w:t xml:space="preserve"> про факт втрати або компрометації БПК.</w:t>
      </w:r>
    </w:p>
    <w:p w14:paraId="72C88B3B" w14:textId="77777777" w:rsidR="006A3974" w:rsidRDefault="006A3974" w:rsidP="009118BF"/>
    <w:p w14:paraId="735BFFE5" w14:textId="77777777" w:rsidR="006A3974" w:rsidRPr="006A3974" w:rsidRDefault="006A3974" w:rsidP="006A3974">
      <w:pPr>
        <w:outlineLvl w:val="0"/>
        <w:rPr>
          <w:b/>
          <w:u w:val="single"/>
        </w:rPr>
      </w:pPr>
      <w:r w:rsidRPr="006A3974">
        <w:rPr>
          <w:b/>
          <w:u w:val="single"/>
        </w:rPr>
        <w:t>4.3. Права Фінансової Компанії.</w:t>
      </w:r>
    </w:p>
    <w:p w14:paraId="2B74ECD4" w14:textId="77777777" w:rsidR="006A3974" w:rsidRPr="002C53DF" w:rsidRDefault="006A3974" w:rsidP="006A3974">
      <w:r w:rsidRPr="002C53DF">
        <w:t>4.3.1. Відмовити Клієнту в проведенні операції з Переказу грошових коштів у разі ненадання Клієнтом передбачених законодавством відомостей та/або необхідних документів.</w:t>
      </w:r>
    </w:p>
    <w:p w14:paraId="3FAE4593" w14:textId="77777777" w:rsidR="006A3974" w:rsidRPr="002C53DF" w:rsidRDefault="006A3974" w:rsidP="006A3974">
      <w:r w:rsidRPr="002C53DF">
        <w:t>4.3.2. Призупинити, а також відмовити в обслуговуванні у разі достатніх підстав вважати, що Клієнт здійснює незаконні операції з БПК.</w:t>
      </w:r>
    </w:p>
    <w:p w14:paraId="1BAFF9F6" w14:textId="6B2F434E" w:rsidR="006A3974" w:rsidRPr="002C53DF" w:rsidRDefault="006A3974" w:rsidP="006A3974">
      <w:r w:rsidRPr="002C53DF">
        <w:t>4.3.3. Заблокувати обліковий запис Клієнта в Системі</w:t>
      </w:r>
      <w:r>
        <w:t xml:space="preserve"> “</w:t>
      </w:r>
      <w:proofErr w:type="spellStart"/>
      <w:r>
        <w:t>Fondy</w:t>
      </w:r>
      <w:proofErr w:type="spellEnd"/>
      <w:r>
        <w:t>”</w:t>
      </w:r>
      <w:r w:rsidRPr="002C53DF">
        <w:t xml:space="preserve"> у випадках несанкціонованого доступу до неї третіми особами, а також на розсуд компанії в ході проведення Клієнтом операцій, визнаних Компанією підозрілими.</w:t>
      </w:r>
    </w:p>
    <w:p w14:paraId="491518E0" w14:textId="77777777" w:rsidR="006A3974" w:rsidRPr="002C53DF" w:rsidRDefault="006A3974" w:rsidP="006A3974"/>
    <w:p w14:paraId="4968204B" w14:textId="77777777" w:rsidR="006A3974" w:rsidRPr="006A3974" w:rsidRDefault="006A3974" w:rsidP="006A3974">
      <w:pPr>
        <w:outlineLvl w:val="0"/>
        <w:rPr>
          <w:b/>
          <w:u w:val="single"/>
        </w:rPr>
      </w:pPr>
      <w:r w:rsidRPr="006A3974">
        <w:rPr>
          <w:b/>
          <w:u w:val="single"/>
        </w:rPr>
        <w:t>4.4. Обов'язки Фінансової Компанії.</w:t>
      </w:r>
    </w:p>
    <w:p w14:paraId="3AABABB2" w14:textId="77777777" w:rsidR="006A3974" w:rsidRPr="002C53DF" w:rsidRDefault="006A3974" w:rsidP="006A3974">
      <w:r w:rsidRPr="002C53DF">
        <w:t>4.4.1. Надавати Клієнту послуги належної якості;</w:t>
      </w:r>
    </w:p>
    <w:p w14:paraId="66E6AC52" w14:textId="77777777" w:rsidR="006A3974" w:rsidRPr="002C53DF" w:rsidRDefault="006A3974" w:rsidP="006A3974">
      <w:r w:rsidRPr="002C53DF">
        <w:t>4.4.2. Зберігати таємницю інформації, отриманої від Клієнта при виконанні цього Договору;</w:t>
      </w:r>
    </w:p>
    <w:p w14:paraId="3A6DABC4" w14:textId="77777777" w:rsidR="006A3974" w:rsidRPr="002C53DF" w:rsidRDefault="006A3974" w:rsidP="006A3974">
      <w:r w:rsidRPr="002C53DF">
        <w:t>4.4.3. На запит Клієнта надавати останньому в порядку, передбаченому Законом України "Про доступ до публічної інформації", інформацію, передбачену ст. 12 Закону України “Про фінансові послуги та державне регулювання ринків фінансових послуг” № 2664-III від 12.07.2001р;</w:t>
      </w:r>
    </w:p>
    <w:p w14:paraId="1C636036" w14:textId="77777777" w:rsidR="006A3974" w:rsidRPr="002C53DF" w:rsidRDefault="006A3974" w:rsidP="006A3974">
      <w:r w:rsidRPr="002C53DF">
        <w:t>4.4.4. Забезпечити виконання вимог Платіжних систем, учасником яких є Фінансова Компанія, Провайдерів платіжних методів, вимог МПС, стандарту PCI DSS щодо забезпечення збереження, конфіденційності та безпеки інформації про держателів БПК.</w:t>
      </w:r>
    </w:p>
    <w:p w14:paraId="12925A29" w14:textId="77777777" w:rsidR="006A3974" w:rsidRDefault="006A3974" w:rsidP="009118BF"/>
    <w:p w14:paraId="5BE46FB1" w14:textId="77777777" w:rsidR="008319BF" w:rsidRPr="008319BF" w:rsidRDefault="008319BF" w:rsidP="008319BF">
      <w:pPr>
        <w:jc w:val="center"/>
        <w:rPr>
          <w:b/>
        </w:rPr>
      </w:pPr>
      <w:r w:rsidRPr="008319BF">
        <w:rPr>
          <w:b/>
        </w:rPr>
        <w:t>5. ВІДПОВІДАЛЬНІСТЬ СТОРІН</w:t>
      </w:r>
    </w:p>
    <w:p w14:paraId="659DC113" w14:textId="04C80772" w:rsidR="008319BF" w:rsidRDefault="008319BF" w:rsidP="008319BF">
      <w:r>
        <w:t>5.1. Фінансова Компанія несе відповідальність за пряму шкоду, заподіяну Клієнту внаслідок порушення Фінансовою Компанією умов цього договору та чинного законодавства. Граничний розмір відповідальності за реальний збиток у будь-якому випадку не може перевищувати суму, проведеної Клієнтом трансакції.</w:t>
      </w:r>
    </w:p>
    <w:p w14:paraId="7004E5B1" w14:textId="77777777" w:rsidR="008319BF" w:rsidRDefault="008319BF" w:rsidP="008319BF">
      <w:r>
        <w:t>5.2. Клієнт несе відповідальність за правильність інформації, зазначеної ним під час ініціювання Переказу коштів.</w:t>
      </w:r>
    </w:p>
    <w:p w14:paraId="06ECB7CE" w14:textId="01E64D49" w:rsidR="008319BF" w:rsidRDefault="008319BF" w:rsidP="008319BF">
      <w:r>
        <w:t>5.3. Фінансова Компанія не несе відповідальності за якість роботи обладнання, програмного забезпечення та каналів зв'язку, якими користується Клієнт при доступі до Системи “</w:t>
      </w:r>
      <w:proofErr w:type="spellStart"/>
      <w:r>
        <w:t>Fondy</w:t>
      </w:r>
      <w:proofErr w:type="spellEnd"/>
      <w:r>
        <w:t xml:space="preserve">”. </w:t>
      </w:r>
    </w:p>
    <w:p w14:paraId="42542118" w14:textId="77777777" w:rsidR="008319BF" w:rsidRDefault="008319BF" w:rsidP="008319BF">
      <w:r>
        <w:t>5.4. Фінансова Компанія не несе відповідальності перед Клієнтом за дії Банку-Емітента.</w:t>
      </w:r>
    </w:p>
    <w:p w14:paraId="30866598" w14:textId="56F45A75" w:rsidR="008319BF" w:rsidRDefault="008319BF" w:rsidP="008319BF">
      <w:r>
        <w:t>5.5. Фінансова Компанія не несе відповідальності за якість послуг або товарів, які сплачує Клієнт за допомогою Системи “</w:t>
      </w:r>
      <w:proofErr w:type="spellStart"/>
      <w:r>
        <w:t>Fondy</w:t>
      </w:r>
      <w:proofErr w:type="spellEnd"/>
      <w:r>
        <w:t>”, а також не несе відповідальності за зобов'язаннями одержувача перед Клієнтом.</w:t>
      </w:r>
    </w:p>
    <w:p w14:paraId="070025D1" w14:textId="36502790" w:rsidR="008319BF" w:rsidRDefault="008319BF" w:rsidP="008319BF">
      <w:r>
        <w:t>5.6. Клієнт приймає на себе всі ризики настання негативних наслідків у разі втрати (розголошення, передачі кому-небудь) свого логіна і пароля доступу, в результаті чого треті особи отримали несанкціонований доступ до Облікового запису Клієнта в Системі “</w:t>
      </w:r>
      <w:proofErr w:type="spellStart"/>
      <w:r>
        <w:t>Fondy</w:t>
      </w:r>
      <w:proofErr w:type="spellEnd"/>
      <w:r>
        <w:t>”.</w:t>
      </w:r>
    </w:p>
    <w:p w14:paraId="7AEECD8A" w14:textId="77777777" w:rsidR="008319BF" w:rsidRDefault="008319BF" w:rsidP="008319BF"/>
    <w:p w14:paraId="564BC8D1" w14:textId="77777777" w:rsidR="008319BF" w:rsidRPr="001823CD" w:rsidRDefault="008319BF" w:rsidP="008319BF">
      <w:pPr>
        <w:jc w:val="center"/>
        <w:outlineLvl w:val="0"/>
        <w:rPr>
          <w:b/>
        </w:rPr>
      </w:pPr>
      <w:r w:rsidRPr="001823CD">
        <w:rPr>
          <w:b/>
        </w:rPr>
        <w:t>6. СТРОК ДІЇ ДОГОВОРУ</w:t>
      </w:r>
    </w:p>
    <w:p w14:paraId="3463D3FE" w14:textId="77777777" w:rsidR="008319BF" w:rsidRDefault="008319BF" w:rsidP="008319BF">
      <w:r>
        <w:t>6.1. Договір набирає чинності з моменту, зазначеного в п. 2.3 Договору і діє до повного виконання Сторонами зобов'язань за цим Договором.</w:t>
      </w:r>
    </w:p>
    <w:p w14:paraId="18872207" w14:textId="77777777" w:rsidR="00590607" w:rsidRDefault="00590607" w:rsidP="008319BF"/>
    <w:p w14:paraId="6001C97E" w14:textId="77777777" w:rsidR="00590607" w:rsidRPr="001823CD" w:rsidRDefault="00590607" w:rsidP="00590607">
      <w:pPr>
        <w:jc w:val="center"/>
        <w:outlineLvl w:val="0"/>
        <w:rPr>
          <w:b/>
        </w:rPr>
      </w:pPr>
      <w:r w:rsidRPr="001823CD">
        <w:rPr>
          <w:b/>
        </w:rPr>
        <w:t>7. ПОРЯДОК РОЗГЛЯДУ СПОРІВ</w:t>
      </w:r>
    </w:p>
    <w:p w14:paraId="3F9BCFD3" w14:textId="77777777" w:rsidR="00590607" w:rsidRDefault="00590607" w:rsidP="00590607">
      <w:r>
        <w:t>7.1. Усі спори, що виникають з цього Договору, вирішуються шляхом переговорів. Спори, з яких Сторони не прийдуть до згоди в ході переговорів, передаються на розгляд суду.</w:t>
      </w:r>
    </w:p>
    <w:p w14:paraId="1792A90B" w14:textId="77777777" w:rsidR="000F5DAD" w:rsidRDefault="000F5DAD" w:rsidP="008319BF"/>
    <w:p w14:paraId="5A185509" w14:textId="77777777" w:rsidR="000F5DAD" w:rsidRPr="003034DA" w:rsidRDefault="000F5DAD" w:rsidP="000F5DAD">
      <w:pPr>
        <w:jc w:val="center"/>
        <w:outlineLvl w:val="0"/>
        <w:rPr>
          <w:b/>
        </w:rPr>
      </w:pPr>
      <w:r w:rsidRPr="003034DA">
        <w:rPr>
          <w:b/>
        </w:rPr>
        <w:t>8. ФОРС-МАЖОР</w:t>
      </w:r>
    </w:p>
    <w:p w14:paraId="72831980" w14:textId="77777777" w:rsidR="000F5DAD" w:rsidRDefault="000F5DAD" w:rsidP="000F5DAD">
      <w:r>
        <w:t xml:space="preserve">8.1. Сторони звільняються від відповідальності за несвоєчасне або неналежне виконання умов цього Договору, якщо таке невиконання є наслідком обставин надзвичайного характеру, а саме - військові дії, проведення антитерористичної операції на території, де здійснює діяльність одна із сторін Договору, введення надзвичайного стану, страйки, заворушення, аварії, стихійні лиха, природні явища, зміни в законодавстві України, діяльність державних органів, що обмежує можливість Фінансової Компанії виконувати умови цього договору, а також інші події, які прямо </w:t>
      </w:r>
      <w:r>
        <w:lastRenderedPageBreak/>
        <w:t>перешкоджають виконанню умов цього, і які Сторони не могли передбачити або запобігти розумними діями.</w:t>
      </w:r>
    </w:p>
    <w:p w14:paraId="2A763E89" w14:textId="77777777" w:rsidR="000F5DAD" w:rsidRDefault="000F5DAD" w:rsidP="000F5DAD">
      <w:r>
        <w:t>8.2. Строк виконання зобов'язань Сторін, які передбачені цим Договором, продовжується на строк дії обставин форс-мажору.</w:t>
      </w:r>
    </w:p>
    <w:p w14:paraId="1549CB24" w14:textId="77777777" w:rsidR="000F5DAD" w:rsidRDefault="000F5DAD" w:rsidP="000F5DAD">
      <w:pPr>
        <w:outlineLvl w:val="0"/>
        <w:rPr>
          <w:b/>
        </w:rPr>
      </w:pPr>
    </w:p>
    <w:p w14:paraId="4B02CE7D" w14:textId="77777777" w:rsidR="000F5DAD" w:rsidRPr="00C84857" w:rsidRDefault="000F5DAD" w:rsidP="000F5DAD">
      <w:pPr>
        <w:outlineLvl w:val="0"/>
        <w:rPr>
          <w:b/>
        </w:rPr>
      </w:pPr>
      <w:r w:rsidRPr="00C84857">
        <w:rPr>
          <w:b/>
        </w:rPr>
        <w:t>Додатки:</w:t>
      </w:r>
    </w:p>
    <w:p w14:paraId="45B863E8" w14:textId="77777777" w:rsidR="000F5DAD" w:rsidRDefault="000F5DAD" w:rsidP="000F5DAD">
      <w:r>
        <w:t>1. Тарифи на надання фінансових послуг ТОВ “ФК “</w:t>
      </w:r>
      <w:proofErr w:type="spellStart"/>
      <w:r>
        <w:t>Елаєнс</w:t>
      </w:r>
      <w:proofErr w:type="spellEnd"/>
      <w:r>
        <w:t>”;</w:t>
      </w:r>
    </w:p>
    <w:p w14:paraId="4DDD9498" w14:textId="5B30B289" w:rsidR="000F5DAD" w:rsidRDefault="000F5DAD" w:rsidP="000F5DAD"/>
    <w:p w14:paraId="489A78D7" w14:textId="77777777" w:rsidR="000F5DAD" w:rsidRDefault="000F5DAD" w:rsidP="000F5DAD"/>
    <w:p w14:paraId="691A9FFA" w14:textId="77777777" w:rsidR="000F5DAD" w:rsidRPr="003034DA" w:rsidRDefault="000F5DAD" w:rsidP="000F5DAD">
      <w:pPr>
        <w:jc w:val="center"/>
        <w:outlineLvl w:val="0"/>
        <w:rPr>
          <w:b/>
        </w:rPr>
      </w:pPr>
      <w:r w:rsidRPr="003034DA">
        <w:rPr>
          <w:b/>
        </w:rPr>
        <w:t>ІНФОРМАЦІЯ ПРО ФІНАНСОВУ КОМПАНІЮ</w:t>
      </w:r>
    </w:p>
    <w:p w14:paraId="3D782BC9" w14:textId="77777777" w:rsidR="000F5DAD" w:rsidRDefault="000F5DAD" w:rsidP="000F5DAD"/>
    <w:p w14:paraId="4634A26C" w14:textId="77777777" w:rsidR="000F5DAD" w:rsidRPr="003034DA" w:rsidRDefault="000F5DAD" w:rsidP="000F5DAD">
      <w:pPr>
        <w:outlineLvl w:val="0"/>
        <w:rPr>
          <w:b/>
        </w:rPr>
      </w:pPr>
      <w:r w:rsidRPr="003034DA">
        <w:rPr>
          <w:b/>
        </w:rPr>
        <w:t>Товариство з обмеженою відповідальністю «Фінансова компанія «ЕЛАЕНС»</w:t>
      </w:r>
    </w:p>
    <w:p w14:paraId="6C47F25B" w14:textId="77777777" w:rsidR="000F5DAD" w:rsidRDefault="000F5DAD" w:rsidP="000F5DAD">
      <w:r>
        <w:t xml:space="preserve">Свідоцтво про реєстрацію фінансової установи у </w:t>
      </w:r>
      <w:proofErr w:type="spellStart"/>
      <w:r>
        <w:t>Нацкомфінпослуг</w:t>
      </w:r>
      <w:proofErr w:type="spellEnd"/>
      <w:r>
        <w:t xml:space="preserve"> серії ФК № 419 від 22.10.2013р; Ліцензія НБУ на здійснення Переказів національної валюти без відкриття рахунків № 21 від 20.11.2014р.</w:t>
      </w:r>
    </w:p>
    <w:p w14:paraId="1F298732" w14:textId="77777777" w:rsidR="000F5DAD" w:rsidRDefault="000F5DAD" w:rsidP="000F5DAD">
      <w:r>
        <w:t>Місцезнаходження:</w:t>
      </w:r>
    </w:p>
    <w:p w14:paraId="17343FA4" w14:textId="77777777" w:rsidR="000F5DAD" w:rsidRDefault="000F5DAD" w:rsidP="000F5DAD">
      <w:r>
        <w:t xml:space="preserve">Україна, 01024, м. Київ, вул. </w:t>
      </w:r>
      <w:proofErr w:type="spellStart"/>
      <w:r>
        <w:t>Круглоуніверситетська</w:t>
      </w:r>
      <w:proofErr w:type="spellEnd"/>
      <w:r>
        <w:t>, будинок 14.</w:t>
      </w:r>
    </w:p>
    <w:p w14:paraId="4A7A2C14" w14:textId="77777777" w:rsidR="000F5DAD" w:rsidRDefault="000F5DAD" w:rsidP="000F5DAD">
      <w:r>
        <w:t>Код ЄДРПОУ: 38905834.</w:t>
      </w:r>
    </w:p>
    <w:p w14:paraId="4BF9C944" w14:textId="082AE610" w:rsidR="000F5DAD" w:rsidRDefault="000F5DAD" w:rsidP="000F5DAD">
      <w:r>
        <w:t>Телефон сл</w:t>
      </w:r>
      <w:r w:rsidR="002E60F4">
        <w:t>ужби підтримки: (044) 364-22-77</w:t>
      </w:r>
      <w:r>
        <w:t>.</w:t>
      </w:r>
    </w:p>
    <w:p w14:paraId="706BB82D" w14:textId="77777777" w:rsidR="000F5DAD" w:rsidRDefault="000F5DAD" w:rsidP="008319BF"/>
    <w:p w14:paraId="61D0E114" w14:textId="7A6DC736" w:rsidR="00BC3162" w:rsidRPr="00962678" w:rsidRDefault="00BC3162" w:rsidP="00BC3162">
      <w:pPr>
        <w:pStyle w:val="LO-normal"/>
        <w:spacing w:line="100" w:lineRule="atLeast"/>
        <w:jc w:val="right"/>
        <w:rPr>
          <w:rFonts w:ascii="Times New Roman" w:eastAsia="Times New Roman" w:hAnsi="Times New Roman" w:cs="Times New Roman"/>
          <w:b/>
          <w:sz w:val="19"/>
          <w:szCs w:val="19"/>
          <w:lang w:val="uk-UA"/>
        </w:rPr>
      </w:pPr>
      <w:r w:rsidRPr="00962678">
        <w:rPr>
          <w:rFonts w:ascii="Times New Roman" w:eastAsia="Times New Roman" w:hAnsi="Times New Roman" w:cs="Times New Roman"/>
          <w:b/>
          <w:sz w:val="19"/>
          <w:szCs w:val="19"/>
          <w:lang w:val="uk-UA"/>
        </w:rPr>
        <w:t xml:space="preserve">Додаток № 1 </w:t>
      </w:r>
      <w:r>
        <w:rPr>
          <w:rFonts w:ascii="Times New Roman" w:eastAsia="Times New Roman" w:hAnsi="Times New Roman" w:cs="Times New Roman"/>
          <w:b/>
          <w:sz w:val="19"/>
          <w:szCs w:val="19"/>
          <w:lang w:val="uk-UA"/>
        </w:rPr>
        <w:t>- Тарифи</w:t>
      </w:r>
    </w:p>
    <w:p w14:paraId="5A00C7E1" w14:textId="77777777" w:rsidR="00BC3162" w:rsidRPr="00962678" w:rsidRDefault="00BC3162" w:rsidP="00BC3162">
      <w:pPr>
        <w:rPr>
          <w:rFonts w:cs="Times New Roman"/>
          <w:sz w:val="19"/>
          <w:szCs w:val="19"/>
        </w:rPr>
      </w:pPr>
    </w:p>
    <w:p w14:paraId="25AF882C" w14:textId="7BE84C99" w:rsidR="00BC3162" w:rsidRPr="00962678" w:rsidRDefault="00BC3162" w:rsidP="00BC3162">
      <w:pPr>
        <w:rPr>
          <w:rFonts w:cs="Times New Roman"/>
          <w:sz w:val="19"/>
          <w:szCs w:val="19"/>
        </w:rPr>
      </w:pPr>
      <w:r w:rsidRPr="00962678">
        <w:rPr>
          <w:rFonts w:cs="Times New Roman"/>
          <w:sz w:val="19"/>
          <w:szCs w:val="19"/>
        </w:rPr>
        <w:t xml:space="preserve"> </w:t>
      </w:r>
    </w:p>
    <w:tbl>
      <w:tblPr>
        <w:tblW w:w="9295" w:type="dxa"/>
        <w:tblInd w:w="4" w:type="dxa"/>
        <w:tblLayout w:type="fixed"/>
        <w:tblLook w:val="0600" w:firstRow="0" w:lastRow="0" w:firstColumn="0" w:lastColumn="0" w:noHBand="1" w:noVBand="1"/>
      </w:tblPr>
      <w:tblGrid>
        <w:gridCol w:w="5000"/>
        <w:gridCol w:w="4295"/>
      </w:tblGrid>
      <w:tr w:rsidR="00BC3162" w:rsidRPr="00962678" w14:paraId="316DD75D" w14:textId="77777777" w:rsidTr="00E43F99">
        <w:tc>
          <w:tcPr>
            <w:tcW w:w="5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7C9DD" w14:textId="77777777" w:rsidR="00BC3162" w:rsidRPr="00962678" w:rsidRDefault="00BC3162" w:rsidP="00E43F99">
            <w:pPr>
              <w:pStyle w:val="1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</w:pPr>
            <w:r w:rsidRPr="00962678"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 xml:space="preserve">Найменування Провайдера платіжних </w:t>
            </w:r>
            <w:proofErr w:type="spellStart"/>
            <w:r w:rsidRPr="00962678"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>методiв</w:t>
            </w:r>
            <w:proofErr w:type="spellEnd"/>
          </w:p>
        </w:tc>
        <w:tc>
          <w:tcPr>
            <w:tcW w:w="4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800DE" w14:textId="77777777" w:rsidR="00BC3162" w:rsidRPr="00962678" w:rsidRDefault="00BC3162" w:rsidP="00E43F99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962678">
              <w:rPr>
                <w:rFonts w:cs="Times New Roman"/>
                <w:b/>
                <w:sz w:val="19"/>
                <w:szCs w:val="19"/>
              </w:rPr>
              <w:t>Розмір винагороди (комісії)</w:t>
            </w:r>
          </w:p>
          <w:p w14:paraId="34A63FD5" w14:textId="77777777" w:rsidR="00BC3162" w:rsidRPr="00962678" w:rsidRDefault="00BC3162" w:rsidP="00E43F99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962678">
              <w:rPr>
                <w:rFonts w:cs="Times New Roman"/>
                <w:b/>
                <w:sz w:val="19"/>
                <w:szCs w:val="19"/>
              </w:rPr>
              <w:t>Фінансової Компанії за виконувані фінансові операції</w:t>
            </w:r>
          </w:p>
          <w:p w14:paraId="68EB9988" w14:textId="77777777" w:rsidR="00BC3162" w:rsidRPr="00962678" w:rsidRDefault="00BC3162" w:rsidP="00E43F99">
            <w:pPr>
              <w:pStyle w:val="1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</w:pPr>
          </w:p>
        </w:tc>
      </w:tr>
      <w:tr w:rsidR="00BC3162" w:rsidRPr="00962678" w14:paraId="2CB8D771" w14:textId="77777777" w:rsidTr="00E43F99">
        <w:trPr>
          <w:trHeight w:val="1028"/>
        </w:trPr>
        <w:tc>
          <w:tcPr>
            <w:tcW w:w="50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DEBE645" w14:textId="77777777" w:rsidR="00BC3162" w:rsidRPr="00962678" w:rsidRDefault="00BC3162" w:rsidP="00E43F99">
            <w:pPr>
              <w:rPr>
                <w:rFonts w:cs="Times New Roman"/>
                <w:sz w:val="19"/>
                <w:szCs w:val="19"/>
              </w:rPr>
            </w:pPr>
            <w:r w:rsidRPr="00962678">
              <w:rPr>
                <w:rFonts w:cs="Times New Roman"/>
                <w:sz w:val="19"/>
                <w:szCs w:val="19"/>
              </w:rPr>
              <w:t xml:space="preserve">Міжнародні платіжні системи: VISA </w:t>
            </w:r>
            <w:proofErr w:type="spellStart"/>
            <w:r w:rsidRPr="00962678">
              <w:rPr>
                <w:rFonts w:cs="Times New Roman"/>
                <w:sz w:val="19"/>
                <w:szCs w:val="19"/>
              </w:rPr>
              <w:t>International</w:t>
            </w:r>
            <w:proofErr w:type="spellEnd"/>
            <w:r w:rsidRPr="00962678">
              <w:rPr>
                <w:rFonts w:cs="Times New Roman"/>
                <w:sz w:val="19"/>
                <w:szCs w:val="19"/>
              </w:rPr>
              <w:t xml:space="preserve">; </w:t>
            </w:r>
            <w:proofErr w:type="spellStart"/>
            <w:r w:rsidRPr="00962678">
              <w:rPr>
                <w:rFonts w:cs="Times New Roman"/>
                <w:sz w:val="19"/>
                <w:szCs w:val="19"/>
              </w:rPr>
              <w:t>MasterCard</w:t>
            </w:r>
            <w:proofErr w:type="spellEnd"/>
            <w:r w:rsidRPr="00962678"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Pr="00962678">
              <w:rPr>
                <w:rFonts w:cs="Times New Roman"/>
                <w:sz w:val="19"/>
                <w:szCs w:val="19"/>
              </w:rPr>
              <w:t>Worldwide</w:t>
            </w:r>
            <w:proofErr w:type="spellEnd"/>
            <w:r w:rsidRPr="00962678">
              <w:rPr>
                <w:rFonts w:cs="Times New Roman"/>
                <w:sz w:val="19"/>
                <w:szCs w:val="19"/>
              </w:rPr>
              <w:t xml:space="preserve"> </w:t>
            </w:r>
          </w:p>
          <w:p w14:paraId="3DEDDCF4" w14:textId="77777777" w:rsidR="00BC3162" w:rsidRPr="00962678" w:rsidRDefault="00BC3162" w:rsidP="00E43F99">
            <w:pPr>
              <w:pStyle w:val="1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96267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(у відсотках по кожному авторизованому платежу по банківській карті)</w:t>
            </w:r>
          </w:p>
        </w:tc>
        <w:tc>
          <w:tcPr>
            <w:tcW w:w="429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9424817" w14:textId="3A3FD595" w:rsidR="00BC3162" w:rsidRPr="00962678" w:rsidRDefault="00BC3162" w:rsidP="00E43F99">
            <w:pPr>
              <w:rPr>
                <w:rFonts w:cs="Times New Roman"/>
                <w:sz w:val="19"/>
                <w:szCs w:val="19"/>
              </w:rPr>
            </w:pPr>
            <w:r w:rsidRPr="00962678">
              <w:rPr>
                <w:rFonts w:cs="Times New Roman"/>
                <w:sz w:val="19"/>
                <w:szCs w:val="19"/>
              </w:rPr>
              <w:t xml:space="preserve">    </w:t>
            </w:r>
            <w:r>
              <w:rPr>
                <w:rFonts w:cs="Times New Roman"/>
                <w:sz w:val="19"/>
                <w:szCs w:val="19"/>
                <w:lang w:val="ru-RU"/>
              </w:rPr>
              <w:t>3</w:t>
            </w:r>
            <w:r w:rsidRPr="00962678">
              <w:rPr>
                <w:rFonts w:cs="Times New Roman"/>
                <w:sz w:val="19"/>
                <w:szCs w:val="19"/>
              </w:rPr>
              <w:t>.</w:t>
            </w:r>
            <w:r w:rsidR="00DF0C92">
              <w:rPr>
                <w:rFonts w:cs="Times New Roman"/>
                <w:sz w:val="19"/>
                <w:szCs w:val="19"/>
                <w:lang w:val="ru-RU"/>
              </w:rPr>
              <w:t>8</w:t>
            </w:r>
            <w:proofErr w:type="gramStart"/>
            <w:r w:rsidRPr="00962678">
              <w:rPr>
                <w:rFonts w:cs="Times New Roman"/>
                <w:sz w:val="19"/>
                <w:szCs w:val="19"/>
              </w:rPr>
              <w:t>%  від</w:t>
            </w:r>
            <w:proofErr w:type="gramEnd"/>
            <w:r w:rsidRPr="00962678">
              <w:rPr>
                <w:rFonts w:cs="Times New Roman"/>
                <w:sz w:val="19"/>
                <w:szCs w:val="19"/>
              </w:rPr>
              <w:t xml:space="preserve"> суми кожного платежу </w:t>
            </w:r>
          </w:p>
          <w:p w14:paraId="2ED49730" w14:textId="77777777" w:rsidR="00BC3162" w:rsidRPr="00962678" w:rsidRDefault="00BC3162" w:rsidP="00E43F99">
            <w:pPr>
              <w:pStyle w:val="1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</w:tbl>
    <w:p w14:paraId="5C9ECE2B" w14:textId="77777777" w:rsidR="00BC3162" w:rsidRDefault="00BC3162" w:rsidP="008319BF"/>
    <w:p w14:paraId="0EF2786A" w14:textId="3E24CA58" w:rsidR="00DF0C92" w:rsidRPr="00DF0C92" w:rsidRDefault="00DF0C92" w:rsidP="00DF0C92">
      <w:pPr>
        <w:pStyle w:val="LO-normal"/>
        <w:spacing w:line="100" w:lineRule="atLeast"/>
        <w:jc w:val="right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  <w:lang w:val="uk-UA"/>
        </w:rPr>
        <w:t>Додаток № 2</w:t>
      </w:r>
      <w:r w:rsidRPr="00962678">
        <w:rPr>
          <w:rFonts w:ascii="Times New Roman" w:eastAsia="Times New Roman" w:hAnsi="Times New Roman" w:cs="Times New Roman"/>
          <w:b/>
          <w:sz w:val="19"/>
          <w:szCs w:val="19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19"/>
          <w:szCs w:val="19"/>
          <w:lang w:val="uk-UA"/>
        </w:rPr>
        <w:t>- Л</w:t>
      </w:r>
      <w:proofErr w:type="spellStart"/>
      <w:r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19"/>
          <w:szCs w:val="19"/>
        </w:rPr>
        <w:t>м</w:t>
      </w:r>
      <w:proofErr w:type="spellStart"/>
      <w:r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>ти</w:t>
      </w:r>
      <w:proofErr w:type="spellEnd"/>
    </w:p>
    <w:p w14:paraId="0702406B" w14:textId="77777777" w:rsidR="00DF0C92" w:rsidRPr="00962678" w:rsidRDefault="00DF0C92" w:rsidP="00DF0C92">
      <w:pPr>
        <w:rPr>
          <w:rFonts w:cs="Times New Roman"/>
          <w:sz w:val="19"/>
          <w:szCs w:val="19"/>
        </w:rPr>
      </w:pPr>
    </w:p>
    <w:p w14:paraId="7C6E0E67" w14:textId="77777777" w:rsidR="00DF0C92" w:rsidRPr="00962678" w:rsidRDefault="00DF0C92" w:rsidP="00DF0C92">
      <w:pPr>
        <w:rPr>
          <w:rFonts w:cs="Times New Roman"/>
          <w:sz w:val="19"/>
          <w:szCs w:val="19"/>
        </w:rPr>
      </w:pPr>
      <w:r w:rsidRPr="00962678">
        <w:rPr>
          <w:rFonts w:cs="Times New Roman"/>
          <w:sz w:val="19"/>
          <w:szCs w:val="19"/>
        </w:rPr>
        <w:t xml:space="preserve"> </w:t>
      </w:r>
    </w:p>
    <w:tbl>
      <w:tblPr>
        <w:tblW w:w="9295" w:type="dxa"/>
        <w:tblInd w:w="4" w:type="dxa"/>
        <w:tblLayout w:type="fixed"/>
        <w:tblLook w:val="0600" w:firstRow="0" w:lastRow="0" w:firstColumn="0" w:lastColumn="0" w:noHBand="1" w:noVBand="1"/>
      </w:tblPr>
      <w:tblGrid>
        <w:gridCol w:w="5000"/>
        <w:gridCol w:w="4295"/>
      </w:tblGrid>
      <w:tr w:rsidR="00DF0C92" w:rsidRPr="00962678" w14:paraId="1D8F3C22" w14:textId="77777777" w:rsidTr="003B1655">
        <w:tc>
          <w:tcPr>
            <w:tcW w:w="5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B74D7" w14:textId="1A9522D2" w:rsidR="00DF0C92" w:rsidRPr="00DF0C92" w:rsidRDefault="00DF0C92" w:rsidP="003B1655">
            <w:pPr>
              <w:pStyle w:val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ту</w:t>
            </w:r>
          </w:p>
        </w:tc>
        <w:tc>
          <w:tcPr>
            <w:tcW w:w="4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E1213" w14:textId="7943241F" w:rsidR="00DF0C92" w:rsidRPr="00DF0C92" w:rsidRDefault="00DF0C92" w:rsidP="003B1655">
            <w:pPr>
              <w:jc w:val="center"/>
              <w:rPr>
                <w:rFonts w:cs="Times New Roman"/>
                <w:b/>
                <w:sz w:val="19"/>
                <w:szCs w:val="19"/>
                <w:lang w:val="ru-RU"/>
              </w:rPr>
            </w:pPr>
            <w:r>
              <w:rPr>
                <w:rFonts w:cs="Times New Roman"/>
                <w:b/>
                <w:sz w:val="19"/>
                <w:szCs w:val="19"/>
                <w:lang w:val="ru-RU"/>
              </w:rPr>
              <w:t>Сума л</w:t>
            </w:r>
            <w:proofErr w:type="spellStart"/>
            <w:r>
              <w:rPr>
                <w:rFonts w:cs="Times New Roman"/>
                <w:b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cs="Times New Roman"/>
                <w:b/>
                <w:sz w:val="19"/>
                <w:szCs w:val="19"/>
                <w:lang w:val="ru-RU"/>
              </w:rPr>
              <w:t>м</w:t>
            </w:r>
            <w:proofErr w:type="spellStart"/>
            <w:r>
              <w:rPr>
                <w:rFonts w:cs="Times New Roman"/>
                <w:b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cs="Times New Roman"/>
                <w:b/>
                <w:sz w:val="19"/>
                <w:szCs w:val="19"/>
                <w:lang w:val="ru-RU"/>
              </w:rPr>
              <w:t>ту</w:t>
            </w:r>
          </w:p>
          <w:p w14:paraId="31F84C2E" w14:textId="77777777" w:rsidR="00DF0C92" w:rsidRPr="00962678" w:rsidRDefault="00DF0C92" w:rsidP="003B1655">
            <w:pPr>
              <w:pStyle w:val="1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</w:pPr>
          </w:p>
        </w:tc>
      </w:tr>
      <w:tr w:rsidR="00DF0C92" w:rsidRPr="00962678" w14:paraId="083A399A" w14:textId="77777777" w:rsidTr="00DF0C92">
        <w:trPr>
          <w:trHeight w:val="290"/>
        </w:trPr>
        <w:tc>
          <w:tcPr>
            <w:tcW w:w="50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DC3CEF9" w14:textId="3852661B" w:rsidR="00DF0C92" w:rsidRPr="00DF0C92" w:rsidRDefault="00DF0C92" w:rsidP="003B165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 на одну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операц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ю</w:t>
            </w:r>
          </w:p>
        </w:tc>
        <w:tc>
          <w:tcPr>
            <w:tcW w:w="429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BE7F607" w14:textId="551633A0" w:rsidR="00DF0C92" w:rsidRPr="00962678" w:rsidRDefault="00DF0C92" w:rsidP="003B1655">
            <w:pPr>
              <w:rPr>
                <w:rFonts w:cs="Times New Roman"/>
                <w:sz w:val="19"/>
                <w:szCs w:val="19"/>
              </w:rPr>
            </w:pPr>
            <w:r w:rsidRPr="00962678">
              <w:rPr>
                <w:rFonts w:cs="Times New Roman"/>
                <w:sz w:val="19"/>
                <w:szCs w:val="19"/>
              </w:rPr>
              <w:t xml:space="preserve">    </w:t>
            </w:r>
            <w:r>
              <w:rPr>
                <w:rFonts w:cs="Times New Roman"/>
                <w:sz w:val="19"/>
                <w:szCs w:val="19"/>
                <w:lang w:val="ru-RU"/>
              </w:rPr>
              <w:t xml:space="preserve">24999.00 </w:t>
            </w:r>
            <w:proofErr w:type="spellStart"/>
            <w:r>
              <w:rPr>
                <w:rFonts w:cs="Times New Roman"/>
                <w:sz w:val="19"/>
                <w:szCs w:val="19"/>
                <w:lang w:val="ru-RU"/>
              </w:rPr>
              <w:t>гривень</w:t>
            </w:r>
            <w:proofErr w:type="spellEnd"/>
            <w:r w:rsidRPr="00962678">
              <w:rPr>
                <w:rFonts w:cs="Times New Roman"/>
                <w:sz w:val="19"/>
                <w:szCs w:val="19"/>
              </w:rPr>
              <w:t xml:space="preserve"> </w:t>
            </w:r>
          </w:p>
          <w:p w14:paraId="3CD66700" w14:textId="77777777" w:rsidR="00DF0C92" w:rsidRPr="00962678" w:rsidRDefault="00DF0C92" w:rsidP="003B1655">
            <w:pPr>
              <w:pStyle w:val="1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F0C92" w:rsidRPr="00962678" w14:paraId="7A6921D5" w14:textId="77777777" w:rsidTr="00DF0C92">
        <w:trPr>
          <w:trHeight w:val="379"/>
        </w:trPr>
        <w:tc>
          <w:tcPr>
            <w:tcW w:w="50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56BF4B2" w14:textId="55F0EA7C" w:rsidR="00DF0C92" w:rsidRPr="00DF0C92" w:rsidRDefault="00DF0C92" w:rsidP="00DF0C92">
            <w:pPr>
              <w:rPr>
                <w:rFonts w:cs="Times New Roman"/>
                <w:sz w:val="19"/>
                <w:szCs w:val="19"/>
                <w:lang w:val="ru-RU"/>
              </w:rPr>
            </w:pPr>
            <w:r>
              <w:rPr>
                <w:rFonts w:cs="Times New Roman"/>
                <w:sz w:val="19"/>
                <w:szCs w:val="19"/>
                <w:lang w:val="ru-RU"/>
              </w:rPr>
              <w:t>Л</w:t>
            </w:r>
            <w:proofErr w:type="spellStart"/>
            <w:r>
              <w:rPr>
                <w:rFonts w:cs="Times New Roman"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cs="Times New Roman"/>
                <w:sz w:val="19"/>
                <w:szCs w:val="19"/>
                <w:lang w:val="ru-RU"/>
              </w:rPr>
              <w:t>м</w:t>
            </w:r>
            <w:proofErr w:type="spellStart"/>
            <w:r>
              <w:rPr>
                <w:rFonts w:cs="Times New Roman"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cs="Times New Roman"/>
                <w:sz w:val="19"/>
                <w:szCs w:val="19"/>
                <w:lang w:val="ru-RU"/>
              </w:rPr>
              <w:t xml:space="preserve">т на одну </w:t>
            </w:r>
            <w:proofErr w:type="spellStart"/>
            <w:r>
              <w:rPr>
                <w:rFonts w:cs="Times New Roman"/>
                <w:sz w:val="19"/>
                <w:szCs w:val="19"/>
                <w:lang w:val="ru-RU"/>
              </w:rPr>
              <w:t>картку</w:t>
            </w:r>
            <w:proofErr w:type="spellEnd"/>
            <w:r>
              <w:rPr>
                <w:rFonts w:cs="Times New Roman"/>
                <w:sz w:val="19"/>
                <w:szCs w:val="19"/>
                <w:lang w:val="ru-RU"/>
              </w:rPr>
              <w:t xml:space="preserve"> за день</w:t>
            </w:r>
          </w:p>
        </w:tc>
        <w:tc>
          <w:tcPr>
            <w:tcW w:w="429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99743E7" w14:textId="2FD991CE" w:rsidR="00DF0C92" w:rsidRPr="00DF0C92" w:rsidRDefault="00DF0C92" w:rsidP="003B1655">
            <w:pPr>
              <w:rPr>
                <w:rFonts w:cs="Times New Roman"/>
                <w:sz w:val="19"/>
                <w:szCs w:val="19"/>
                <w:lang w:val="ru-RU"/>
              </w:rPr>
            </w:pPr>
            <w:r w:rsidRPr="00962678">
              <w:rPr>
                <w:rFonts w:cs="Times New Roman"/>
                <w:sz w:val="19"/>
                <w:szCs w:val="19"/>
              </w:rPr>
              <w:t xml:space="preserve">    </w:t>
            </w:r>
            <w:r>
              <w:rPr>
                <w:rFonts w:cs="Times New Roman"/>
                <w:sz w:val="19"/>
                <w:szCs w:val="19"/>
                <w:lang w:val="ru-RU"/>
              </w:rPr>
              <w:t xml:space="preserve">149999.00 </w:t>
            </w:r>
            <w:proofErr w:type="spellStart"/>
            <w:r>
              <w:rPr>
                <w:rFonts w:cs="Times New Roman"/>
                <w:sz w:val="19"/>
                <w:szCs w:val="19"/>
                <w:lang w:val="ru-RU"/>
              </w:rPr>
              <w:t>гривень</w:t>
            </w:r>
            <w:proofErr w:type="spellEnd"/>
          </w:p>
          <w:p w14:paraId="4B14DCD8" w14:textId="77777777" w:rsidR="00DF0C92" w:rsidRPr="00962678" w:rsidRDefault="00DF0C92" w:rsidP="00DF0C92">
            <w:pPr>
              <w:rPr>
                <w:rFonts w:cs="Times New Roman"/>
                <w:sz w:val="19"/>
                <w:szCs w:val="19"/>
              </w:rPr>
            </w:pPr>
          </w:p>
        </w:tc>
      </w:tr>
    </w:tbl>
    <w:p w14:paraId="3C0A7FAD" w14:textId="77777777" w:rsidR="008319BF" w:rsidRDefault="008319BF" w:rsidP="008319BF">
      <w:bookmarkStart w:id="0" w:name="_GoBack"/>
      <w:bookmarkEnd w:id="0"/>
    </w:p>
    <w:sectPr w:rsidR="008319BF" w:rsidSect="00052046">
      <w:footerReference w:type="even" r:id="rId6"/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01413" w14:textId="77777777" w:rsidR="0078229A" w:rsidRDefault="0078229A" w:rsidP="00BC71D4">
      <w:r>
        <w:separator/>
      </w:r>
    </w:p>
  </w:endnote>
  <w:endnote w:type="continuationSeparator" w:id="0">
    <w:p w14:paraId="0614AAD3" w14:textId="77777777" w:rsidR="0078229A" w:rsidRDefault="0078229A" w:rsidP="00BC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E8F6" w14:textId="77777777" w:rsidR="00BC71D4" w:rsidRDefault="00BC71D4" w:rsidP="00683D2F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E97380" w14:textId="77777777" w:rsidR="00BC71D4" w:rsidRDefault="00BC71D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EAF69" w14:textId="77777777" w:rsidR="00BC71D4" w:rsidRDefault="00BC71D4" w:rsidP="00683D2F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3864">
      <w:rPr>
        <w:rStyle w:val="a6"/>
        <w:noProof/>
      </w:rPr>
      <w:t>1</w:t>
    </w:r>
    <w:r>
      <w:rPr>
        <w:rStyle w:val="a6"/>
      </w:rPr>
      <w:fldChar w:fldCharType="end"/>
    </w:r>
  </w:p>
  <w:p w14:paraId="4C87E9BC" w14:textId="77777777" w:rsidR="00BC71D4" w:rsidRDefault="00BC71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6D958" w14:textId="77777777" w:rsidR="0078229A" w:rsidRDefault="0078229A" w:rsidP="00BC71D4">
      <w:r>
        <w:separator/>
      </w:r>
    </w:p>
  </w:footnote>
  <w:footnote w:type="continuationSeparator" w:id="0">
    <w:p w14:paraId="2BDF3762" w14:textId="77777777" w:rsidR="0078229A" w:rsidRDefault="0078229A" w:rsidP="00BC7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D8"/>
    <w:rsid w:val="00052046"/>
    <w:rsid w:val="000F5DAD"/>
    <w:rsid w:val="001B7E01"/>
    <w:rsid w:val="002E60F4"/>
    <w:rsid w:val="003116F8"/>
    <w:rsid w:val="00325BBF"/>
    <w:rsid w:val="00361D2E"/>
    <w:rsid w:val="00371721"/>
    <w:rsid w:val="0039505B"/>
    <w:rsid w:val="003B4C3A"/>
    <w:rsid w:val="003C0427"/>
    <w:rsid w:val="00410939"/>
    <w:rsid w:val="00453864"/>
    <w:rsid w:val="00485680"/>
    <w:rsid w:val="00590607"/>
    <w:rsid w:val="005F098B"/>
    <w:rsid w:val="006A3974"/>
    <w:rsid w:val="006D57B8"/>
    <w:rsid w:val="006D60A3"/>
    <w:rsid w:val="0074433B"/>
    <w:rsid w:val="0078229A"/>
    <w:rsid w:val="007976A2"/>
    <w:rsid w:val="007B5BA2"/>
    <w:rsid w:val="00820EBE"/>
    <w:rsid w:val="008319BF"/>
    <w:rsid w:val="008F20C0"/>
    <w:rsid w:val="009118BF"/>
    <w:rsid w:val="00A305B7"/>
    <w:rsid w:val="00BB53E2"/>
    <w:rsid w:val="00BC3162"/>
    <w:rsid w:val="00BC71BE"/>
    <w:rsid w:val="00BC71D4"/>
    <w:rsid w:val="00C1733F"/>
    <w:rsid w:val="00C55427"/>
    <w:rsid w:val="00CA6D77"/>
    <w:rsid w:val="00D05D4B"/>
    <w:rsid w:val="00D705D8"/>
    <w:rsid w:val="00DA38DF"/>
    <w:rsid w:val="00DF0C92"/>
    <w:rsid w:val="00E96C2A"/>
    <w:rsid w:val="00F0651D"/>
    <w:rsid w:val="00F205E3"/>
    <w:rsid w:val="00FD286E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F46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705D8"/>
    <w:pPr>
      <w:jc w:val="both"/>
    </w:pPr>
    <w:rPr>
      <w:rFonts w:ascii="Times New Roman" w:hAnsi="Times New Roman"/>
      <w:color w:val="000000" w:themeColor="text1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5E3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BC71D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C71D4"/>
    <w:rPr>
      <w:rFonts w:ascii="Times New Roman" w:hAnsi="Times New Roman"/>
      <w:color w:val="000000" w:themeColor="text1"/>
      <w:sz w:val="22"/>
      <w:lang w:val="uk-UA"/>
    </w:rPr>
  </w:style>
  <w:style w:type="character" w:styleId="a6">
    <w:name w:val="page number"/>
    <w:basedOn w:val="a0"/>
    <w:uiPriority w:val="99"/>
    <w:semiHidden/>
    <w:unhideWhenUsed/>
    <w:rsid w:val="00BC71D4"/>
  </w:style>
  <w:style w:type="paragraph" w:customStyle="1" w:styleId="1">
    <w:name w:val="Обычный1"/>
    <w:rsid w:val="00BC316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customStyle="1" w:styleId="LO-normal">
    <w:name w:val="LO-normal"/>
    <w:rsid w:val="00BC3162"/>
    <w:pPr>
      <w:widowControl w:val="0"/>
      <w:suppressAutoHyphens/>
      <w:spacing w:line="276" w:lineRule="auto"/>
    </w:pPr>
    <w:rPr>
      <w:rFonts w:ascii="Arial" w:eastAsia="Arial" w:hAnsi="Arial" w:cs="Arial"/>
      <w:color w:val="000000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2325</Words>
  <Characters>13257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ЗАТВЕРДЖЕНО:</vt:lpstr>
      <vt:lpstr>Наказом директора ТОВ “ФК “ЕЛАЄНС”</vt:lpstr>
      <vt:lpstr>№ ____ від “__”_________ року</vt:lpstr>
      <vt:lpstr>ПУБЛІЧНИЙ ДОГОВІР</vt:lpstr>
      <vt:lpstr>ПРЕАМБУЛА</vt:lpstr>
      <vt:lpstr>ТЕРМІНИ, ЩО ВИКОРИСТОВУЮТЬСЯ В ЦЬОМУ ДОГОВОРІ, ТА ЇХ ВИЗНАЧЕННЯ</vt:lpstr>
      <vt:lpstr>4.3. Права Фінансової Компанії.</vt:lpstr>
      <vt:lpstr>4.4. Обов'язки Фінансової Компанії.</vt:lpstr>
      <vt:lpstr>6. СТРОК ДІЇ ДОГОВОРУ</vt:lpstr>
      <vt:lpstr>7. ПОРЯДОК РОЗГЛЯДУ СПОРІВ</vt:lpstr>
      <vt:lpstr>8. ФОРС-МАЖОР</vt:lpstr>
      <vt:lpstr/>
      <vt:lpstr>Додатки:</vt:lpstr>
      <vt:lpstr>ІНФОРМАЦІЯ ПРО ФІНАНСОВУ КОМПАНІЮ</vt:lpstr>
      <vt:lpstr>Товариство з обмеженою відповідальністю «Фінансова компанія «ЕЛАЕНС»</vt:lpstr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Колосарь Максим</dc:creator>
  <cp:keywords/>
  <dc:description/>
  <cp:lastModifiedBy>Пользователь Microsoft Office</cp:lastModifiedBy>
  <cp:revision>4</cp:revision>
  <dcterms:created xsi:type="dcterms:W3CDTF">2019-04-22T14:44:00Z</dcterms:created>
  <dcterms:modified xsi:type="dcterms:W3CDTF">2020-05-15T07:17:00Z</dcterms:modified>
</cp:coreProperties>
</file>